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80" w:before="360" w:line="240.0002608695652" w:lineRule="auto"/>
        <w:rPr>
          <w:color w:val="0f4761"/>
        </w:rPr>
      </w:pPr>
      <w:bookmarkStart w:colFirst="0" w:colLast="0" w:name="_kpfv5jof3ad1" w:id="0"/>
      <w:bookmarkEnd w:id="0"/>
      <w:r w:rsidDel="00000000" w:rsidR="00000000" w:rsidRPr="00000000">
        <w:rPr>
          <w:color w:val="0f4761"/>
          <w:rtl w:val="0"/>
        </w:rPr>
        <w:t xml:space="preserve">İnsan hakları durum analizi için kullanışlı bir yönerge - durum analizi yaparken nelere bakmalıyım? </w:t>
      </w:r>
    </w:p>
    <w:p w:rsidR="00000000" w:rsidDel="00000000" w:rsidP="00000000" w:rsidRDefault="00000000" w:rsidRPr="00000000" w14:paraId="00000002">
      <w:pPr>
        <w:spacing w:after="20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03">
      <w:pPr>
        <w:numPr>
          <w:ilvl w:val="0"/>
          <w:numId w:val="1"/>
        </w:numPr>
        <w:spacing w:line="301.09090909090907" w:lineRule="auto"/>
        <w:ind w:left="720" w:hanging="360"/>
        <w:rPr>
          <w:sz w:val="24"/>
          <w:szCs w:val="24"/>
        </w:rPr>
      </w:pPr>
      <w:r w:rsidDel="00000000" w:rsidR="00000000" w:rsidRPr="00000000">
        <w:rPr>
          <w:sz w:val="24"/>
          <w:szCs w:val="24"/>
          <w:rtl w:val="0"/>
        </w:rPr>
        <w:t xml:space="preserve">Haklardaki ilerlemeyi anlamak için arka plan olarak önemli ülke gerçekleri (tanımlayıcı):</w:t>
      </w:r>
    </w:p>
    <w:p w:rsidR="00000000" w:rsidDel="00000000" w:rsidP="00000000" w:rsidRDefault="00000000" w:rsidRPr="00000000" w14:paraId="00000004">
      <w:pPr>
        <w:numPr>
          <w:ilvl w:val="1"/>
          <w:numId w:val="1"/>
        </w:numPr>
        <w:spacing w:line="301.09090909090907" w:lineRule="auto"/>
        <w:ind w:left="1440" w:hanging="360"/>
        <w:rPr>
          <w:sz w:val="24"/>
          <w:szCs w:val="24"/>
        </w:rPr>
      </w:pPr>
      <w:r w:rsidDel="00000000" w:rsidR="00000000" w:rsidRPr="00000000">
        <w:rPr>
          <w:sz w:val="24"/>
          <w:szCs w:val="24"/>
          <w:rtl w:val="0"/>
        </w:rPr>
        <w:t xml:space="preserve">Coğrafya, ekonomi, çevre, kirlilik, iklim, demografi, güvenlik…</w:t>
      </w:r>
    </w:p>
    <w:p w:rsidR="00000000" w:rsidDel="00000000" w:rsidP="00000000" w:rsidRDefault="00000000" w:rsidRPr="00000000" w14:paraId="00000005">
      <w:pPr>
        <w:numPr>
          <w:ilvl w:val="1"/>
          <w:numId w:val="1"/>
        </w:numPr>
        <w:spacing w:line="301.09090909090907" w:lineRule="auto"/>
        <w:ind w:left="1440" w:hanging="360"/>
        <w:rPr>
          <w:sz w:val="24"/>
          <w:szCs w:val="24"/>
        </w:rPr>
      </w:pPr>
      <w:r w:rsidDel="00000000" w:rsidR="00000000" w:rsidRPr="00000000">
        <w:rPr>
          <w:sz w:val="24"/>
          <w:szCs w:val="24"/>
          <w:rtl w:val="0"/>
        </w:rPr>
        <w:t xml:space="preserve">Onaylanan anlaşmalar + çekinceler: uluslararası, bölgesel</w:t>
      </w:r>
    </w:p>
    <w:p w:rsidR="00000000" w:rsidDel="00000000" w:rsidP="00000000" w:rsidRDefault="00000000" w:rsidRPr="00000000" w14:paraId="00000006">
      <w:pPr>
        <w:numPr>
          <w:ilvl w:val="1"/>
          <w:numId w:val="1"/>
        </w:numPr>
        <w:spacing w:line="301.09090909090907" w:lineRule="auto"/>
        <w:ind w:left="1440" w:hanging="360"/>
        <w:rPr>
          <w:sz w:val="24"/>
          <w:szCs w:val="24"/>
        </w:rPr>
      </w:pPr>
      <w:r w:rsidDel="00000000" w:rsidR="00000000" w:rsidRPr="00000000">
        <w:rPr>
          <w:sz w:val="24"/>
          <w:szCs w:val="24"/>
          <w:rtl w:val="0"/>
        </w:rPr>
        <w:t xml:space="preserve">Ulusal hukuk sisteminin/sistemlerinin doğası ve statüsü, siyasi sistem</w:t>
      </w:r>
    </w:p>
    <w:p w:rsidR="00000000" w:rsidDel="00000000" w:rsidP="00000000" w:rsidRDefault="00000000" w:rsidRPr="00000000" w14:paraId="00000007">
      <w:pPr>
        <w:numPr>
          <w:ilvl w:val="0"/>
          <w:numId w:val="1"/>
        </w:numPr>
        <w:spacing w:line="301.09090909090907" w:lineRule="auto"/>
        <w:ind w:left="720" w:hanging="360"/>
        <w:rPr>
          <w:sz w:val="24"/>
          <w:szCs w:val="24"/>
        </w:rPr>
      </w:pPr>
      <w:r w:rsidDel="00000000" w:rsidR="00000000" w:rsidRPr="00000000">
        <w:rPr>
          <w:sz w:val="24"/>
          <w:szCs w:val="24"/>
          <w:rtl w:val="0"/>
        </w:rPr>
        <w:t xml:space="preserve">İnsan haklarına ilişkin durum analizi (ilgilendiğiniz veya endişe duyduğunuz hakla ilgili):</w:t>
      </w:r>
    </w:p>
    <w:p w:rsidR="00000000" w:rsidDel="00000000" w:rsidP="00000000" w:rsidRDefault="00000000" w:rsidRPr="00000000" w14:paraId="00000008">
      <w:pPr>
        <w:numPr>
          <w:ilvl w:val="1"/>
          <w:numId w:val="1"/>
        </w:numPr>
        <w:spacing w:line="301.09090909090907" w:lineRule="auto"/>
        <w:ind w:left="1440" w:hanging="360"/>
        <w:rPr>
          <w:sz w:val="24"/>
          <w:szCs w:val="24"/>
        </w:rPr>
      </w:pPr>
      <w:r w:rsidDel="00000000" w:rsidR="00000000" w:rsidRPr="00000000">
        <w:rPr>
          <w:sz w:val="24"/>
          <w:szCs w:val="24"/>
          <w:rtl w:val="0"/>
        </w:rPr>
        <w:t xml:space="preserve">Elverişli ortam, ilkeler, sistemler ve kurumların oluşturulması ile ilgili haklar:</w:t>
      </w:r>
    </w:p>
    <w:p w:rsidR="00000000" w:rsidDel="00000000" w:rsidP="00000000" w:rsidRDefault="00000000" w:rsidRPr="00000000" w14:paraId="00000009">
      <w:pPr>
        <w:numPr>
          <w:ilvl w:val="2"/>
          <w:numId w:val="1"/>
        </w:numPr>
        <w:spacing w:line="301.09090909090907" w:lineRule="auto"/>
        <w:ind w:left="2160" w:hanging="360"/>
        <w:rPr>
          <w:sz w:val="24"/>
          <w:szCs w:val="24"/>
        </w:rPr>
      </w:pPr>
      <w:r w:rsidDel="00000000" w:rsidR="00000000" w:rsidRPr="00000000">
        <w:rPr>
          <w:sz w:val="24"/>
          <w:szCs w:val="24"/>
          <w:rtl w:val="0"/>
        </w:rPr>
        <w:t xml:space="preserve">Genel Uygulama Önlemleri:</w:t>
      </w:r>
    </w:p>
    <w:p w:rsidR="00000000" w:rsidDel="00000000" w:rsidP="00000000" w:rsidRDefault="00000000" w:rsidRPr="00000000" w14:paraId="0000000A">
      <w:pPr>
        <w:numPr>
          <w:ilvl w:val="3"/>
          <w:numId w:val="1"/>
        </w:numPr>
        <w:spacing w:line="301.09090909090907" w:lineRule="auto"/>
        <w:ind w:left="2880" w:hanging="360"/>
        <w:rPr>
          <w:sz w:val="24"/>
          <w:szCs w:val="24"/>
        </w:rPr>
      </w:pPr>
      <w:r w:rsidDel="00000000" w:rsidR="00000000" w:rsidRPr="00000000">
        <w:rPr>
          <w:sz w:val="24"/>
          <w:szCs w:val="24"/>
          <w:rtl w:val="0"/>
        </w:rPr>
        <w:t xml:space="preserve">Hukuk reformu ve mahkemelerce ve kolluk gücü tarafından insan hakları hukukunun uygulanması:</w:t>
      </w:r>
    </w:p>
    <w:p w:rsidR="00000000" w:rsidDel="00000000" w:rsidP="00000000" w:rsidRDefault="00000000" w:rsidRPr="00000000" w14:paraId="0000000B">
      <w:pPr>
        <w:numPr>
          <w:ilvl w:val="4"/>
          <w:numId w:val="1"/>
        </w:numPr>
        <w:spacing w:line="301.09090909090907" w:lineRule="auto"/>
        <w:ind w:left="3600" w:hanging="360"/>
        <w:rPr>
          <w:sz w:val="24"/>
          <w:szCs w:val="24"/>
        </w:rPr>
      </w:pPr>
      <w:r w:rsidDel="00000000" w:rsidR="00000000" w:rsidRPr="00000000">
        <w:rPr>
          <w:sz w:val="24"/>
          <w:szCs w:val="24"/>
          <w:rtl w:val="0"/>
        </w:rPr>
        <w:t xml:space="preserve">Tüm yasaların uluslararası insan hakları hukuku ile uyumlu olmasını sağlanması;</w:t>
      </w:r>
    </w:p>
    <w:p w:rsidR="00000000" w:rsidDel="00000000" w:rsidP="00000000" w:rsidRDefault="00000000" w:rsidRPr="00000000" w14:paraId="0000000C">
      <w:pPr>
        <w:numPr>
          <w:ilvl w:val="4"/>
          <w:numId w:val="1"/>
        </w:numPr>
        <w:spacing w:line="301.09090909090907" w:lineRule="auto"/>
        <w:ind w:left="3600" w:hanging="360"/>
        <w:rPr>
          <w:sz w:val="24"/>
          <w:szCs w:val="24"/>
        </w:rPr>
      </w:pPr>
      <w:r w:rsidDel="00000000" w:rsidR="00000000" w:rsidRPr="00000000">
        <w:rPr>
          <w:sz w:val="24"/>
          <w:szCs w:val="24"/>
          <w:rtl w:val="0"/>
        </w:rPr>
        <w:t xml:space="preserve">Herkesin ve savunucularının gerekli hukuki ve diğer yardımlarla birlikte bağımsız şikayet mekanizmalarına ve mahkemelere erişimi de dahil olmak üzere hakların mahkemelerde savunulabilir olmasını sağlanması;</w:t>
      </w:r>
    </w:p>
    <w:p w:rsidR="00000000" w:rsidDel="00000000" w:rsidP="00000000" w:rsidRDefault="00000000" w:rsidRPr="00000000" w14:paraId="0000000D">
      <w:pPr>
        <w:numPr>
          <w:ilvl w:val="4"/>
          <w:numId w:val="1"/>
        </w:numPr>
        <w:spacing w:line="301.09090909090907" w:lineRule="auto"/>
        <w:ind w:left="3600" w:hanging="360"/>
        <w:rPr>
          <w:sz w:val="24"/>
          <w:szCs w:val="24"/>
        </w:rPr>
      </w:pPr>
      <w:r w:rsidDel="00000000" w:rsidR="00000000" w:rsidRPr="00000000">
        <w:rPr>
          <w:sz w:val="24"/>
          <w:szCs w:val="24"/>
          <w:rtl w:val="0"/>
        </w:rPr>
        <w:t xml:space="preserve">Yeni yasaların, politikaların veya programların insan hakları üzerindeki etkilerini değerlendirmek için sistematik bir süreç olmasını sağlanması (insan hakları etki değerlendirmeleri);</w:t>
      </w:r>
    </w:p>
    <w:p w:rsidR="00000000" w:rsidDel="00000000" w:rsidP="00000000" w:rsidRDefault="00000000" w:rsidRPr="00000000" w14:paraId="0000000E">
      <w:pPr>
        <w:numPr>
          <w:ilvl w:val="3"/>
          <w:numId w:val="1"/>
        </w:numPr>
        <w:spacing w:line="301.09090909090907" w:lineRule="auto"/>
        <w:ind w:left="2880" w:hanging="360"/>
        <w:rPr>
          <w:sz w:val="24"/>
          <w:szCs w:val="24"/>
        </w:rPr>
      </w:pPr>
      <w:r w:rsidDel="00000000" w:rsidR="00000000" w:rsidRPr="00000000">
        <w:rPr>
          <w:sz w:val="24"/>
          <w:szCs w:val="24"/>
          <w:rtl w:val="0"/>
        </w:rPr>
        <w:t xml:space="preserve">Farklı hak sahibi gruplar için, ilgili uluslararası insan hakları yasalarına dayanan ve ilgili politikaları dikkate alan ayrıntılı, kapsamlı ulusal stratejiler </w:t>
      </w:r>
      <w:r w:rsidDel="00000000" w:rsidR="00000000" w:rsidRPr="00000000">
        <w:rPr>
          <w:sz w:val="24"/>
          <w:szCs w:val="24"/>
          <w:rtl w:val="0"/>
        </w:rPr>
        <w:t xml:space="preserve">veya</w:t>
      </w:r>
      <w:r w:rsidDel="00000000" w:rsidR="00000000" w:rsidRPr="00000000">
        <w:rPr>
          <w:sz w:val="24"/>
          <w:szCs w:val="24"/>
          <w:rtl w:val="0"/>
        </w:rPr>
        <w:t xml:space="preserve"> gündemler geliştirilmesi;</w:t>
      </w:r>
    </w:p>
    <w:p w:rsidR="00000000" w:rsidDel="00000000" w:rsidP="00000000" w:rsidRDefault="00000000" w:rsidRPr="00000000" w14:paraId="0000000F">
      <w:pPr>
        <w:numPr>
          <w:ilvl w:val="3"/>
          <w:numId w:val="1"/>
        </w:numPr>
        <w:spacing w:line="301.09090909090907" w:lineRule="auto"/>
        <w:ind w:left="2880" w:hanging="360"/>
        <w:rPr>
          <w:sz w:val="24"/>
          <w:szCs w:val="24"/>
        </w:rPr>
      </w:pPr>
      <w:r w:rsidDel="00000000" w:rsidR="00000000" w:rsidRPr="00000000">
        <w:rPr>
          <w:sz w:val="24"/>
          <w:szCs w:val="24"/>
          <w:rtl w:val="0"/>
        </w:rPr>
        <w:t xml:space="preserve">Uygulamanın etkin koordinasyonunu, izlenmesini ve değerlendirilmesini sağlamak için hükümet içinde kalıcı mekanizmalar geliştirilmesi;</w:t>
      </w:r>
    </w:p>
    <w:p w:rsidR="00000000" w:rsidDel="00000000" w:rsidP="00000000" w:rsidRDefault="00000000" w:rsidRPr="00000000" w14:paraId="00000010">
      <w:pPr>
        <w:numPr>
          <w:ilvl w:val="3"/>
          <w:numId w:val="1"/>
        </w:numPr>
        <w:spacing w:line="301.09090909090907" w:lineRule="auto"/>
        <w:ind w:left="2880" w:hanging="360"/>
        <w:rPr>
          <w:sz w:val="24"/>
          <w:szCs w:val="24"/>
        </w:rPr>
      </w:pPr>
      <w:r w:rsidDel="00000000" w:rsidR="00000000" w:rsidRPr="00000000">
        <w:rPr>
          <w:sz w:val="24"/>
          <w:szCs w:val="24"/>
          <w:rtl w:val="0"/>
        </w:rPr>
        <w:t xml:space="preserve">Uygulama sürecine dahil olan herkes için eğitim ve kapasite geliştirme;</w:t>
      </w:r>
    </w:p>
    <w:p w:rsidR="00000000" w:rsidDel="00000000" w:rsidP="00000000" w:rsidRDefault="00000000" w:rsidRPr="00000000" w14:paraId="00000011">
      <w:pPr>
        <w:numPr>
          <w:ilvl w:val="3"/>
          <w:numId w:val="1"/>
        </w:numPr>
        <w:spacing w:line="301.09090909090907" w:lineRule="auto"/>
        <w:ind w:left="2880" w:hanging="360"/>
        <w:rPr>
          <w:sz w:val="24"/>
          <w:szCs w:val="24"/>
        </w:rPr>
      </w:pPr>
      <w:r w:rsidDel="00000000" w:rsidR="00000000" w:rsidRPr="00000000">
        <w:rPr>
          <w:sz w:val="24"/>
          <w:szCs w:val="24"/>
          <w:rtl w:val="0"/>
        </w:rPr>
        <w:t xml:space="preserve">Hak sahibi grupların bütçelerde görünür kılınması ve farklı hak sahibi gruplar için uygun bütçe analizlerinin yapılması;</w:t>
      </w:r>
    </w:p>
    <w:p w:rsidR="00000000" w:rsidDel="00000000" w:rsidP="00000000" w:rsidRDefault="00000000" w:rsidRPr="00000000" w14:paraId="00000012">
      <w:pPr>
        <w:numPr>
          <w:ilvl w:val="3"/>
          <w:numId w:val="1"/>
        </w:numPr>
        <w:spacing w:line="301.09090909090907" w:lineRule="auto"/>
        <w:ind w:left="2880" w:hanging="360"/>
        <w:rPr>
          <w:sz w:val="24"/>
          <w:szCs w:val="24"/>
        </w:rPr>
      </w:pPr>
      <w:r w:rsidDel="00000000" w:rsidR="00000000" w:rsidRPr="00000000">
        <w:rPr>
          <w:sz w:val="24"/>
          <w:szCs w:val="24"/>
          <w:rtl w:val="0"/>
        </w:rPr>
        <w:t xml:space="preserve">Uygun göstergelerin geliştirilmesinin sağlanması ve ayrımcılık yapılmaksızın herkesin durumuna ilişkin ayrıştırılmış verilerin yeterli düzeyde toplanması;</w:t>
      </w:r>
    </w:p>
    <w:p w:rsidR="00000000" w:rsidDel="00000000" w:rsidP="00000000" w:rsidRDefault="00000000" w:rsidRPr="00000000" w14:paraId="00000013">
      <w:pPr>
        <w:numPr>
          <w:ilvl w:val="3"/>
          <w:numId w:val="1"/>
        </w:numPr>
        <w:spacing w:line="301.09090909090907" w:lineRule="auto"/>
        <w:ind w:left="2880" w:hanging="360"/>
        <w:rPr>
          <w:sz w:val="24"/>
          <w:szCs w:val="24"/>
        </w:rPr>
      </w:pPr>
      <w:r w:rsidDel="00000000" w:rsidR="00000000" w:rsidRPr="00000000">
        <w:rPr>
          <w:sz w:val="24"/>
          <w:szCs w:val="24"/>
          <w:rtl w:val="0"/>
        </w:rPr>
        <w:t xml:space="preserve">Tüm devlet ve devlet dışı (örneğin, özel sektör, </w:t>
      </w:r>
      <w:r w:rsidDel="00000000" w:rsidR="00000000" w:rsidRPr="00000000">
        <w:rPr>
          <w:sz w:val="24"/>
          <w:szCs w:val="24"/>
          <w:rtl w:val="0"/>
        </w:rPr>
        <w:t xml:space="preserve">STÖ</w:t>
      </w:r>
      <w:r w:rsidDel="00000000" w:rsidR="00000000" w:rsidRPr="00000000">
        <w:rPr>
          <w:sz w:val="24"/>
          <w:szCs w:val="24"/>
          <w:rtl w:val="0"/>
        </w:rPr>
        <w:t xml:space="preserve">/sivil toplum) hizmet sağlayıcıların uluslararası insan hakları hukukuna saygı göstermesini sağlamak için bir mekanizma veya süreç oluşturulması;</w:t>
      </w:r>
    </w:p>
    <w:p w:rsidR="00000000" w:rsidDel="00000000" w:rsidP="00000000" w:rsidRDefault="00000000" w:rsidRPr="00000000" w14:paraId="00000014">
      <w:pPr>
        <w:numPr>
          <w:ilvl w:val="3"/>
          <w:numId w:val="1"/>
        </w:numPr>
        <w:spacing w:line="301.09090909090907" w:lineRule="auto"/>
        <w:ind w:left="2880" w:hanging="360"/>
        <w:rPr>
          <w:sz w:val="24"/>
          <w:szCs w:val="24"/>
        </w:rPr>
      </w:pPr>
      <w:r w:rsidDel="00000000" w:rsidR="00000000" w:rsidRPr="00000000">
        <w:rPr>
          <w:sz w:val="24"/>
          <w:szCs w:val="24"/>
          <w:rtl w:val="0"/>
        </w:rPr>
        <w:t xml:space="preserve">Tüm hak sahibi gruplarında insan hakları bilincinin sağlanması ve uluslararası insan hakları organlarının raporlarının yaygınlaştırılması;</w:t>
      </w:r>
    </w:p>
    <w:p w:rsidR="00000000" w:rsidDel="00000000" w:rsidP="00000000" w:rsidRDefault="00000000" w:rsidRPr="00000000" w14:paraId="00000015">
      <w:pPr>
        <w:numPr>
          <w:ilvl w:val="3"/>
          <w:numId w:val="1"/>
        </w:numPr>
        <w:spacing w:line="301.09090909090907" w:lineRule="auto"/>
        <w:ind w:left="2880" w:hanging="360"/>
        <w:rPr>
          <w:sz w:val="24"/>
          <w:szCs w:val="24"/>
        </w:rPr>
      </w:pPr>
      <w:r w:rsidDel="00000000" w:rsidR="00000000" w:rsidRPr="00000000">
        <w:rPr>
          <w:sz w:val="24"/>
          <w:szCs w:val="24"/>
          <w:rtl w:val="0"/>
        </w:rPr>
        <w:t xml:space="preserve">Sivil toplumla - meslek örgütleri, </w:t>
      </w:r>
      <w:r w:rsidDel="00000000" w:rsidR="00000000" w:rsidRPr="00000000">
        <w:rPr>
          <w:sz w:val="24"/>
          <w:szCs w:val="24"/>
          <w:rtl w:val="0"/>
        </w:rPr>
        <w:t xml:space="preserve">STÖ'ler</w:t>
      </w:r>
      <w:r w:rsidDel="00000000" w:rsidR="00000000" w:rsidRPr="00000000">
        <w:rPr>
          <w:sz w:val="24"/>
          <w:szCs w:val="24"/>
          <w:rtl w:val="0"/>
        </w:rPr>
        <w:t xml:space="preserve">, hak sahipleri vb. ile - işbirliği ve koordinasyonun teşvik edilmesi;</w:t>
      </w:r>
    </w:p>
    <w:p w:rsidR="00000000" w:rsidDel="00000000" w:rsidP="00000000" w:rsidRDefault="00000000" w:rsidRPr="00000000" w14:paraId="00000016">
      <w:pPr>
        <w:numPr>
          <w:ilvl w:val="3"/>
          <w:numId w:val="1"/>
        </w:numPr>
        <w:spacing w:line="301.09090909090907" w:lineRule="auto"/>
        <w:ind w:left="2880" w:hanging="360"/>
        <w:rPr>
          <w:sz w:val="24"/>
          <w:szCs w:val="24"/>
        </w:rPr>
      </w:pPr>
      <w:r w:rsidDel="00000000" w:rsidR="00000000" w:rsidRPr="00000000">
        <w:rPr>
          <w:sz w:val="24"/>
          <w:szCs w:val="24"/>
          <w:rtl w:val="0"/>
        </w:rPr>
        <w:t xml:space="preserve">Uygulamada uluslararası işbirliğinin teşvik edilmesi;</w:t>
      </w:r>
    </w:p>
    <w:p w:rsidR="00000000" w:rsidDel="00000000" w:rsidP="00000000" w:rsidRDefault="00000000" w:rsidRPr="00000000" w14:paraId="00000017">
      <w:pPr>
        <w:numPr>
          <w:ilvl w:val="3"/>
          <w:numId w:val="1"/>
        </w:numPr>
        <w:spacing w:line="301.09090909090907" w:lineRule="auto"/>
        <w:ind w:left="2880" w:hanging="360"/>
        <w:rPr>
          <w:sz w:val="24"/>
          <w:szCs w:val="24"/>
        </w:rPr>
      </w:pPr>
      <w:r w:rsidDel="00000000" w:rsidR="00000000" w:rsidRPr="00000000">
        <w:rPr>
          <w:sz w:val="24"/>
          <w:szCs w:val="24"/>
          <w:rtl w:val="0"/>
        </w:rPr>
        <w:t xml:space="preserve">Yasal bağımsız insan hakları kurumları/ombuds ofisleri oluşturulması;</w:t>
      </w:r>
    </w:p>
    <w:p w:rsidR="00000000" w:rsidDel="00000000" w:rsidP="00000000" w:rsidRDefault="00000000" w:rsidRPr="00000000" w14:paraId="00000018">
      <w:pPr>
        <w:numPr>
          <w:ilvl w:val="3"/>
          <w:numId w:val="1"/>
        </w:numPr>
        <w:spacing w:line="301.09090909090907" w:lineRule="auto"/>
        <w:ind w:left="2880" w:hanging="360"/>
        <w:rPr>
          <w:sz w:val="24"/>
          <w:szCs w:val="24"/>
        </w:rPr>
      </w:pPr>
      <w:r w:rsidDel="00000000" w:rsidR="00000000" w:rsidRPr="00000000">
        <w:rPr>
          <w:sz w:val="24"/>
          <w:szCs w:val="24"/>
          <w:rtl w:val="0"/>
        </w:rPr>
        <w:t xml:space="preserve">Uluslararası insan hakları organlarına karşı düzenli ve zamanında raporlama yükümlülüklerinin yerine getirilmesi.</w:t>
      </w:r>
    </w:p>
    <w:p w:rsidR="00000000" w:rsidDel="00000000" w:rsidP="00000000" w:rsidRDefault="00000000" w:rsidRPr="00000000" w14:paraId="00000019">
      <w:pPr>
        <w:numPr>
          <w:ilvl w:val="2"/>
          <w:numId w:val="1"/>
        </w:numPr>
        <w:spacing w:line="301.09090909090907" w:lineRule="auto"/>
        <w:ind w:left="2160" w:hanging="360"/>
        <w:rPr>
          <w:sz w:val="24"/>
          <w:szCs w:val="24"/>
        </w:rPr>
      </w:pPr>
      <w:r w:rsidDel="00000000" w:rsidR="00000000" w:rsidRPr="00000000">
        <w:rPr>
          <w:sz w:val="24"/>
          <w:szCs w:val="24"/>
          <w:rtl w:val="0"/>
        </w:rPr>
        <w:t xml:space="preserve">Genel İlkeler</w:t>
      </w:r>
    </w:p>
    <w:p w:rsidR="00000000" w:rsidDel="00000000" w:rsidP="00000000" w:rsidRDefault="00000000" w:rsidRPr="00000000" w14:paraId="0000001A">
      <w:pPr>
        <w:numPr>
          <w:ilvl w:val="3"/>
          <w:numId w:val="1"/>
        </w:numPr>
        <w:spacing w:line="301.09090909090907" w:lineRule="auto"/>
        <w:ind w:left="2880" w:hanging="360"/>
        <w:rPr>
          <w:sz w:val="24"/>
          <w:szCs w:val="24"/>
        </w:rPr>
      </w:pPr>
      <w:r w:rsidDel="00000000" w:rsidR="00000000" w:rsidRPr="00000000">
        <w:rPr>
          <w:sz w:val="24"/>
          <w:szCs w:val="24"/>
          <w:rtl w:val="0"/>
        </w:rPr>
        <w:t xml:space="preserve">Ayrımcılık yasağı;</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1B">
      <w:pPr>
        <w:numPr>
          <w:ilvl w:val="3"/>
          <w:numId w:val="1"/>
        </w:numPr>
        <w:spacing w:line="301.09090909090907" w:lineRule="auto"/>
        <w:ind w:left="2880" w:hanging="360"/>
        <w:rPr>
          <w:sz w:val="24"/>
          <w:szCs w:val="24"/>
        </w:rPr>
      </w:pPr>
      <w:r w:rsidDel="00000000" w:rsidR="00000000" w:rsidRPr="00000000">
        <w:rPr>
          <w:sz w:val="24"/>
          <w:szCs w:val="24"/>
          <w:rtl w:val="0"/>
        </w:rPr>
        <w:t xml:space="preserve">Yaşam ve gelişimden keyfi olarak mahrum bırakma yasağı;</w:t>
      </w:r>
    </w:p>
    <w:p w:rsidR="00000000" w:rsidDel="00000000" w:rsidP="00000000" w:rsidRDefault="00000000" w:rsidRPr="00000000" w14:paraId="0000001C">
      <w:pPr>
        <w:numPr>
          <w:ilvl w:val="3"/>
          <w:numId w:val="1"/>
        </w:numPr>
        <w:spacing w:line="301.09090909090907" w:lineRule="auto"/>
        <w:ind w:left="2880" w:hanging="360"/>
        <w:rPr>
          <w:sz w:val="24"/>
          <w:szCs w:val="24"/>
        </w:rPr>
      </w:pPr>
      <w:r w:rsidDel="00000000" w:rsidR="00000000" w:rsidRPr="00000000">
        <w:rPr>
          <w:sz w:val="24"/>
          <w:szCs w:val="24"/>
          <w:rtl w:val="0"/>
        </w:rPr>
        <w:t xml:space="preserve">Irk ayrımcılığı yasağı;</w:t>
      </w:r>
    </w:p>
    <w:p w:rsidR="00000000" w:rsidDel="00000000" w:rsidP="00000000" w:rsidRDefault="00000000" w:rsidRPr="00000000" w14:paraId="0000001D">
      <w:pPr>
        <w:numPr>
          <w:ilvl w:val="3"/>
          <w:numId w:val="1"/>
        </w:numPr>
        <w:spacing w:line="301.09090909090907" w:lineRule="auto"/>
        <w:ind w:left="2880" w:hanging="360"/>
        <w:rPr>
          <w:sz w:val="24"/>
          <w:szCs w:val="24"/>
        </w:rPr>
      </w:pPr>
      <w:r w:rsidDel="00000000" w:rsidR="00000000" w:rsidRPr="00000000">
        <w:rPr>
          <w:sz w:val="24"/>
          <w:szCs w:val="24"/>
          <w:rtl w:val="0"/>
        </w:rPr>
        <w:t xml:space="preserve">Köleliğin ve köle ticareti yasağı (insan ticareti dahil);</w:t>
      </w:r>
    </w:p>
    <w:p w:rsidR="00000000" w:rsidDel="00000000" w:rsidP="00000000" w:rsidRDefault="00000000" w:rsidRPr="00000000" w14:paraId="0000001E">
      <w:pPr>
        <w:numPr>
          <w:ilvl w:val="3"/>
          <w:numId w:val="1"/>
        </w:numPr>
        <w:spacing w:line="301.09090909090907" w:lineRule="auto"/>
        <w:ind w:left="2880" w:hanging="360"/>
        <w:rPr>
          <w:sz w:val="24"/>
          <w:szCs w:val="24"/>
        </w:rPr>
      </w:pPr>
      <w:r w:rsidDel="00000000" w:rsidR="00000000" w:rsidRPr="00000000">
        <w:rPr>
          <w:sz w:val="24"/>
          <w:szCs w:val="24"/>
          <w:rtl w:val="0"/>
        </w:rPr>
        <w:t xml:space="preserve">İşkence ve diğer zalimane, insanlık dışı veya aşağılayıcı muamele (şiddet) yasağı;</w:t>
      </w:r>
    </w:p>
    <w:p w:rsidR="00000000" w:rsidDel="00000000" w:rsidP="00000000" w:rsidRDefault="00000000" w:rsidRPr="00000000" w14:paraId="0000001F">
      <w:pPr>
        <w:numPr>
          <w:ilvl w:val="3"/>
          <w:numId w:val="1"/>
        </w:numPr>
        <w:spacing w:line="301.09090909090907" w:lineRule="auto"/>
        <w:ind w:left="2880" w:hanging="360"/>
        <w:rPr>
          <w:sz w:val="24"/>
          <w:szCs w:val="24"/>
        </w:rPr>
      </w:pPr>
      <w:r w:rsidDel="00000000" w:rsidR="00000000" w:rsidRPr="00000000">
        <w:rPr>
          <w:sz w:val="24"/>
          <w:szCs w:val="24"/>
          <w:rtl w:val="0"/>
        </w:rPr>
        <w:t xml:space="preserve">Keyfi tutuklama, gözaltı veya sürgün yasağı</w:t>
      </w:r>
    </w:p>
    <w:p w:rsidR="00000000" w:rsidDel="00000000" w:rsidP="00000000" w:rsidRDefault="00000000" w:rsidRPr="00000000" w14:paraId="00000020">
      <w:pPr>
        <w:numPr>
          <w:ilvl w:val="3"/>
          <w:numId w:val="1"/>
        </w:numPr>
        <w:spacing w:line="301.09090909090907" w:lineRule="auto"/>
        <w:ind w:left="2880" w:hanging="360"/>
        <w:rPr>
          <w:sz w:val="24"/>
          <w:szCs w:val="24"/>
        </w:rPr>
      </w:pPr>
      <w:r w:rsidDel="00000000" w:rsidR="00000000" w:rsidRPr="00000000">
        <w:rPr>
          <w:sz w:val="24"/>
          <w:szCs w:val="24"/>
          <w:rtl w:val="0"/>
        </w:rPr>
        <w:t xml:space="preserve">Soykırım yasağı;</w:t>
      </w:r>
    </w:p>
    <w:p w:rsidR="00000000" w:rsidDel="00000000" w:rsidP="00000000" w:rsidRDefault="00000000" w:rsidRPr="00000000" w14:paraId="00000021">
      <w:pPr>
        <w:numPr>
          <w:ilvl w:val="3"/>
          <w:numId w:val="1"/>
        </w:numPr>
        <w:spacing w:line="301.09090909090907" w:lineRule="auto"/>
        <w:ind w:left="2880" w:hanging="360"/>
        <w:rPr>
          <w:sz w:val="24"/>
          <w:szCs w:val="24"/>
        </w:rPr>
      </w:pPr>
      <w:r w:rsidDel="00000000" w:rsidR="00000000" w:rsidRPr="00000000">
        <w:rPr>
          <w:sz w:val="24"/>
          <w:szCs w:val="24"/>
          <w:rtl w:val="0"/>
        </w:rPr>
        <w:t xml:space="preserve">Cezai suçların geriye dönük olarak uygulanmasının yasaklanması;</w:t>
      </w:r>
    </w:p>
    <w:p w:rsidR="00000000" w:rsidDel="00000000" w:rsidP="00000000" w:rsidRDefault="00000000" w:rsidRPr="00000000" w14:paraId="00000022">
      <w:pPr>
        <w:numPr>
          <w:ilvl w:val="3"/>
          <w:numId w:val="1"/>
        </w:numPr>
        <w:spacing w:line="301.09090909090907" w:lineRule="auto"/>
        <w:ind w:left="2880" w:hanging="360"/>
        <w:rPr>
          <w:sz w:val="24"/>
          <w:szCs w:val="24"/>
        </w:rPr>
      </w:pPr>
      <w:r w:rsidDel="00000000" w:rsidR="00000000" w:rsidRPr="00000000">
        <w:rPr>
          <w:sz w:val="24"/>
          <w:szCs w:val="24"/>
          <w:rtl w:val="0"/>
        </w:rPr>
        <w:t xml:space="preserve">Akitten doğan borçlar için hapis cezası yasağı;</w:t>
      </w:r>
    </w:p>
    <w:p w:rsidR="00000000" w:rsidDel="00000000" w:rsidP="00000000" w:rsidRDefault="00000000" w:rsidRPr="00000000" w14:paraId="00000023">
      <w:pPr>
        <w:numPr>
          <w:ilvl w:val="3"/>
          <w:numId w:val="1"/>
        </w:numPr>
        <w:spacing w:line="301.09090909090907" w:lineRule="auto"/>
        <w:ind w:left="2880" w:hanging="360"/>
        <w:rPr>
          <w:sz w:val="24"/>
          <w:szCs w:val="24"/>
        </w:rPr>
      </w:pPr>
      <w:r w:rsidDel="00000000" w:rsidR="00000000" w:rsidRPr="00000000">
        <w:rPr>
          <w:sz w:val="24"/>
          <w:szCs w:val="24"/>
          <w:rtl w:val="0"/>
        </w:rPr>
        <w:t xml:space="preserve">Kanun önünde kişi olarak tanınma hakkı;</w:t>
      </w:r>
    </w:p>
    <w:p w:rsidR="00000000" w:rsidDel="00000000" w:rsidP="00000000" w:rsidRDefault="00000000" w:rsidRPr="00000000" w14:paraId="00000024">
      <w:pPr>
        <w:numPr>
          <w:ilvl w:val="3"/>
          <w:numId w:val="1"/>
        </w:numPr>
        <w:spacing w:line="301.09090909090907" w:lineRule="auto"/>
        <w:ind w:left="2880" w:hanging="360"/>
        <w:rPr>
          <w:sz w:val="24"/>
          <w:szCs w:val="24"/>
        </w:rPr>
      </w:pPr>
      <w:r w:rsidDel="00000000" w:rsidR="00000000" w:rsidRPr="00000000">
        <w:rPr>
          <w:sz w:val="24"/>
          <w:szCs w:val="24"/>
          <w:rtl w:val="0"/>
        </w:rPr>
        <w:t xml:space="preserve">Düşünce, vicdan ve din özgürlüğü;</w:t>
      </w:r>
    </w:p>
    <w:p w:rsidR="00000000" w:rsidDel="00000000" w:rsidP="00000000" w:rsidRDefault="00000000" w:rsidRPr="00000000" w14:paraId="00000025">
      <w:pPr>
        <w:numPr>
          <w:ilvl w:val="3"/>
          <w:numId w:val="1"/>
        </w:numPr>
        <w:spacing w:line="301.09090909090907" w:lineRule="auto"/>
        <w:ind w:left="2880" w:hanging="360"/>
        <w:rPr>
          <w:sz w:val="24"/>
          <w:szCs w:val="24"/>
        </w:rPr>
      </w:pPr>
      <w:r w:rsidDel="00000000" w:rsidR="00000000" w:rsidRPr="00000000">
        <w:rPr>
          <w:sz w:val="24"/>
          <w:szCs w:val="24"/>
          <w:rtl w:val="0"/>
        </w:rPr>
        <w:t xml:space="preserve">Kamusal kararlara katılma hakkı;</w:t>
      </w:r>
    </w:p>
    <w:p w:rsidR="00000000" w:rsidDel="00000000" w:rsidP="00000000" w:rsidRDefault="00000000" w:rsidRPr="00000000" w14:paraId="00000026">
      <w:pPr>
        <w:numPr>
          <w:ilvl w:val="3"/>
          <w:numId w:val="1"/>
        </w:numPr>
        <w:spacing w:line="301.09090909090907" w:lineRule="auto"/>
        <w:ind w:left="2880" w:hanging="360"/>
        <w:rPr>
          <w:sz w:val="24"/>
          <w:szCs w:val="24"/>
        </w:rPr>
      </w:pPr>
      <w:r w:rsidDel="00000000" w:rsidR="00000000" w:rsidRPr="00000000">
        <w:rPr>
          <w:sz w:val="24"/>
          <w:szCs w:val="24"/>
          <w:rtl w:val="0"/>
        </w:rPr>
        <w:t xml:space="preserve">Herhangi bir kişinin özel hayatına, ailesine, evine veya yazışmalarına keyfi müdahale yasağı.</w:t>
      </w:r>
    </w:p>
    <w:p w:rsidR="00000000" w:rsidDel="00000000" w:rsidP="00000000" w:rsidRDefault="00000000" w:rsidRPr="00000000" w14:paraId="00000027">
      <w:pPr>
        <w:numPr>
          <w:ilvl w:val="1"/>
          <w:numId w:val="1"/>
        </w:numPr>
        <w:spacing w:line="301.09090909090907" w:lineRule="auto"/>
        <w:ind w:left="1440" w:hanging="360"/>
        <w:rPr>
          <w:sz w:val="24"/>
          <w:szCs w:val="24"/>
        </w:rPr>
      </w:pPr>
      <w:r w:rsidDel="00000000" w:rsidR="00000000" w:rsidRPr="00000000">
        <w:rPr>
          <w:sz w:val="24"/>
          <w:szCs w:val="24"/>
          <w:rtl w:val="0"/>
        </w:rPr>
        <w:t xml:space="preserve">Temel Haklar (tam liste değildir, durumunu anlamaya çalıştığınız hak ile ilgili uluslararası sözleşmelere bakmanız gereklidir):</w:t>
      </w:r>
    </w:p>
    <w:p w:rsidR="00000000" w:rsidDel="00000000" w:rsidP="00000000" w:rsidRDefault="00000000" w:rsidRPr="00000000" w14:paraId="00000028">
      <w:pPr>
        <w:numPr>
          <w:ilvl w:val="2"/>
          <w:numId w:val="1"/>
        </w:numPr>
        <w:spacing w:line="301.09090909090907" w:lineRule="auto"/>
        <w:ind w:left="2160" w:hanging="360"/>
        <w:rPr>
          <w:sz w:val="24"/>
          <w:szCs w:val="24"/>
        </w:rPr>
      </w:pPr>
      <w:r w:rsidDel="00000000" w:rsidR="00000000" w:rsidRPr="00000000">
        <w:rPr>
          <w:sz w:val="24"/>
          <w:szCs w:val="24"/>
          <w:rtl w:val="0"/>
        </w:rPr>
        <w:t xml:space="preserve">Adil ve elverişli koşullarda çalışma hakkı;</w:t>
      </w:r>
    </w:p>
    <w:p w:rsidR="00000000" w:rsidDel="00000000" w:rsidP="00000000" w:rsidRDefault="00000000" w:rsidRPr="00000000" w14:paraId="00000029">
      <w:pPr>
        <w:numPr>
          <w:ilvl w:val="2"/>
          <w:numId w:val="1"/>
        </w:numPr>
        <w:spacing w:line="301.09090909090907" w:lineRule="auto"/>
        <w:ind w:left="2160" w:hanging="360"/>
        <w:rPr>
          <w:sz w:val="24"/>
          <w:szCs w:val="24"/>
        </w:rPr>
      </w:pPr>
      <w:r w:rsidDel="00000000" w:rsidR="00000000" w:rsidRPr="00000000">
        <w:rPr>
          <w:sz w:val="24"/>
          <w:szCs w:val="24"/>
          <w:rtl w:val="0"/>
        </w:rPr>
        <w:t xml:space="preserve">Toplu pazarlık ve eylem hakkı;</w:t>
      </w:r>
    </w:p>
    <w:p w:rsidR="00000000" w:rsidDel="00000000" w:rsidP="00000000" w:rsidRDefault="00000000" w:rsidRPr="00000000" w14:paraId="0000002A">
      <w:pPr>
        <w:numPr>
          <w:ilvl w:val="2"/>
          <w:numId w:val="1"/>
        </w:numPr>
        <w:spacing w:line="301.09090909090907" w:lineRule="auto"/>
        <w:ind w:left="2160" w:hanging="360"/>
        <w:rPr>
          <w:sz w:val="24"/>
          <w:szCs w:val="24"/>
        </w:rPr>
      </w:pPr>
      <w:r w:rsidDel="00000000" w:rsidR="00000000" w:rsidRPr="00000000">
        <w:rPr>
          <w:sz w:val="24"/>
          <w:szCs w:val="24"/>
          <w:rtl w:val="0"/>
        </w:rPr>
        <w:t xml:space="preserve">Sosyal korunma hakkı,</w:t>
      </w:r>
    </w:p>
    <w:p w:rsidR="00000000" w:rsidDel="00000000" w:rsidP="00000000" w:rsidRDefault="00000000" w:rsidRPr="00000000" w14:paraId="0000002B">
      <w:pPr>
        <w:numPr>
          <w:ilvl w:val="2"/>
          <w:numId w:val="1"/>
        </w:numPr>
        <w:spacing w:line="301.09090909090907" w:lineRule="auto"/>
        <w:ind w:left="2160" w:hanging="360"/>
        <w:rPr>
          <w:sz w:val="24"/>
          <w:szCs w:val="24"/>
        </w:rPr>
      </w:pPr>
      <w:r w:rsidDel="00000000" w:rsidR="00000000" w:rsidRPr="00000000">
        <w:rPr>
          <w:sz w:val="24"/>
          <w:szCs w:val="24"/>
          <w:rtl w:val="0"/>
        </w:rPr>
        <w:t xml:space="preserve">Yeterli bir yaşam standardı</w:t>
      </w:r>
    </w:p>
    <w:p w:rsidR="00000000" w:rsidDel="00000000" w:rsidP="00000000" w:rsidRDefault="00000000" w:rsidRPr="00000000" w14:paraId="0000002C">
      <w:pPr>
        <w:numPr>
          <w:ilvl w:val="2"/>
          <w:numId w:val="1"/>
        </w:numPr>
        <w:spacing w:line="301.09090909090907" w:lineRule="auto"/>
        <w:ind w:left="2160" w:hanging="360"/>
        <w:rPr>
          <w:sz w:val="24"/>
          <w:szCs w:val="24"/>
        </w:rPr>
      </w:pPr>
      <w:r w:rsidDel="00000000" w:rsidR="00000000" w:rsidRPr="00000000">
        <w:rPr>
          <w:sz w:val="24"/>
          <w:szCs w:val="24"/>
          <w:rtl w:val="0"/>
        </w:rPr>
        <w:t xml:space="preserve">Ulaşılabilecek en yüksek fiziksel ve zihinsel sağlık standartlarına sahip olma hakkı;</w:t>
      </w:r>
    </w:p>
    <w:p w:rsidR="00000000" w:rsidDel="00000000" w:rsidP="00000000" w:rsidRDefault="00000000" w:rsidRPr="00000000" w14:paraId="0000002D">
      <w:pPr>
        <w:numPr>
          <w:ilvl w:val="2"/>
          <w:numId w:val="1"/>
        </w:numPr>
        <w:spacing w:line="301.09090909090907" w:lineRule="auto"/>
        <w:ind w:left="2160" w:hanging="360"/>
        <w:rPr>
          <w:sz w:val="24"/>
          <w:szCs w:val="24"/>
        </w:rPr>
      </w:pPr>
      <w:r w:rsidDel="00000000" w:rsidR="00000000" w:rsidRPr="00000000">
        <w:rPr>
          <w:sz w:val="24"/>
          <w:szCs w:val="24"/>
          <w:rtl w:val="0"/>
        </w:rPr>
        <w:t xml:space="preserve">Eğitim hakkı</w:t>
      </w:r>
    </w:p>
    <w:p w:rsidR="00000000" w:rsidDel="00000000" w:rsidP="00000000" w:rsidRDefault="00000000" w:rsidRPr="00000000" w14:paraId="0000002E">
      <w:pPr>
        <w:numPr>
          <w:ilvl w:val="2"/>
          <w:numId w:val="1"/>
        </w:numPr>
        <w:spacing w:line="301.09090909090907" w:lineRule="auto"/>
        <w:ind w:left="2160" w:hanging="360"/>
        <w:rPr>
          <w:sz w:val="24"/>
          <w:szCs w:val="24"/>
        </w:rPr>
      </w:pPr>
      <w:r w:rsidDel="00000000" w:rsidR="00000000" w:rsidRPr="00000000">
        <w:rPr>
          <w:sz w:val="24"/>
          <w:szCs w:val="24"/>
          <w:rtl w:val="0"/>
        </w:rPr>
        <w:t xml:space="preserve">Kültürel, özgürlük ve bilimsel ilerlemenin nimetlerinden yararlanma hakkı;</w:t>
      </w:r>
    </w:p>
    <w:p w:rsidR="00000000" w:rsidDel="00000000" w:rsidP="00000000" w:rsidRDefault="00000000" w:rsidRPr="00000000" w14:paraId="0000002F">
      <w:pPr>
        <w:numPr>
          <w:ilvl w:val="2"/>
          <w:numId w:val="1"/>
        </w:numPr>
        <w:spacing w:line="301.09090909090907" w:lineRule="auto"/>
        <w:ind w:left="2160" w:hanging="360"/>
        <w:rPr>
          <w:sz w:val="24"/>
          <w:szCs w:val="24"/>
        </w:rPr>
      </w:pPr>
      <w:r w:rsidDel="00000000" w:rsidR="00000000" w:rsidRPr="00000000">
        <w:rPr>
          <w:sz w:val="24"/>
          <w:szCs w:val="24"/>
          <w:rtl w:val="0"/>
        </w:rPr>
        <w:t xml:space="preserve">İfade ve bilgi edinme özgürlüğü;</w:t>
      </w:r>
    </w:p>
    <w:p w:rsidR="00000000" w:rsidDel="00000000" w:rsidP="00000000" w:rsidRDefault="00000000" w:rsidRPr="00000000" w14:paraId="00000030">
      <w:pPr>
        <w:numPr>
          <w:ilvl w:val="2"/>
          <w:numId w:val="1"/>
        </w:numPr>
        <w:spacing w:line="301.09090909090907" w:lineRule="auto"/>
        <w:ind w:left="2160" w:hanging="360"/>
        <w:rPr>
          <w:sz w:val="24"/>
          <w:szCs w:val="24"/>
        </w:rPr>
      </w:pPr>
      <w:r w:rsidDel="00000000" w:rsidR="00000000" w:rsidRPr="00000000">
        <w:rPr>
          <w:sz w:val="24"/>
          <w:szCs w:val="24"/>
          <w:rtl w:val="0"/>
        </w:rPr>
        <w:t xml:space="preserve">Yaşam, özgürlük ve kişi güvenliği hakkı;</w:t>
      </w:r>
    </w:p>
    <w:p w:rsidR="00000000" w:rsidDel="00000000" w:rsidP="00000000" w:rsidRDefault="00000000" w:rsidRPr="00000000" w14:paraId="00000031">
      <w:pPr>
        <w:numPr>
          <w:ilvl w:val="2"/>
          <w:numId w:val="1"/>
        </w:numPr>
        <w:spacing w:line="301.09090909090907" w:lineRule="auto"/>
        <w:ind w:left="2160" w:hanging="360"/>
        <w:rPr>
          <w:sz w:val="24"/>
          <w:szCs w:val="24"/>
        </w:rPr>
      </w:pPr>
      <w:r w:rsidDel="00000000" w:rsidR="00000000" w:rsidRPr="00000000">
        <w:rPr>
          <w:sz w:val="24"/>
          <w:szCs w:val="24"/>
          <w:rtl w:val="0"/>
        </w:rPr>
        <w:t xml:space="preserve">Etkili başvuru ve adil yargılanma hakkı;</w:t>
      </w:r>
    </w:p>
    <w:p w:rsidR="00000000" w:rsidDel="00000000" w:rsidP="00000000" w:rsidRDefault="00000000" w:rsidRPr="00000000" w14:paraId="00000032">
      <w:pPr>
        <w:numPr>
          <w:ilvl w:val="2"/>
          <w:numId w:val="1"/>
        </w:numPr>
        <w:spacing w:line="301.09090909090907" w:lineRule="auto"/>
        <w:ind w:left="2160" w:hanging="360"/>
        <w:rPr>
          <w:sz w:val="24"/>
          <w:szCs w:val="24"/>
        </w:rPr>
      </w:pPr>
      <w:r w:rsidDel="00000000" w:rsidR="00000000" w:rsidRPr="00000000">
        <w:rPr>
          <w:sz w:val="24"/>
          <w:szCs w:val="24"/>
          <w:rtl w:val="0"/>
        </w:rPr>
        <w:t xml:space="preserve">Zulümden kaçarak başka ülkelere sığınma ve sığınma olanaklarından yararlanma hakkı;</w:t>
      </w:r>
    </w:p>
    <w:p w:rsidR="00000000" w:rsidDel="00000000" w:rsidP="00000000" w:rsidRDefault="00000000" w:rsidRPr="00000000" w14:paraId="00000033">
      <w:pPr>
        <w:numPr>
          <w:ilvl w:val="2"/>
          <w:numId w:val="1"/>
        </w:numPr>
        <w:spacing w:line="301.09090909090907" w:lineRule="auto"/>
        <w:ind w:left="2160" w:hanging="360"/>
        <w:rPr>
          <w:sz w:val="24"/>
          <w:szCs w:val="24"/>
        </w:rPr>
      </w:pPr>
      <w:r w:rsidDel="00000000" w:rsidR="00000000" w:rsidRPr="00000000">
        <w:rPr>
          <w:sz w:val="24"/>
          <w:szCs w:val="24"/>
          <w:rtl w:val="0"/>
        </w:rPr>
        <w:t xml:space="preserve">Barışçıl toplanma ve örgütlenme özgürlüğü hakkı;</w:t>
      </w:r>
    </w:p>
    <w:p w:rsidR="00000000" w:rsidDel="00000000" w:rsidP="00000000" w:rsidRDefault="00000000" w:rsidRPr="00000000" w14:paraId="00000034">
      <w:pPr>
        <w:numPr>
          <w:ilvl w:val="2"/>
          <w:numId w:val="1"/>
        </w:numPr>
        <w:spacing w:line="301.09090909090907" w:lineRule="auto"/>
        <w:ind w:left="2160" w:hanging="360"/>
        <w:rPr>
          <w:sz w:val="24"/>
          <w:szCs w:val="24"/>
        </w:rPr>
      </w:pPr>
      <w:r w:rsidDel="00000000" w:rsidR="00000000" w:rsidRPr="00000000">
        <w:rPr>
          <w:sz w:val="24"/>
          <w:szCs w:val="24"/>
          <w:rtl w:val="0"/>
        </w:rPr>
        <w:t xml:space="preserve">Dinlenme ve kendine ait zaman hakkı;</w:t>
      </w:r>
    </w:p>
    <w:p w:rsidR="00000000" w:rsidDel="00000000" w:rsidP="00000000" w:rsidRDefault="00000000" w:rsidRPr="00000000" w14:paraId="00000035">
      <w:pPr>
        <w:numPr>
          <w:ilvl w:val="2"/>
          <w:numId w:val="1"/>
        </w:numPr>
        <w:spacing w:line="301.09090909090907" w:lineRule="auto"/>
        <w:ind w:left="2160" w:hanging="360"/>
        <w:rPr>
          <w:sz w:val="24"/>
          <w:szCs w:val="24"/>
        </w:rPr>
      </w:pPr>
      <w:r w:rsidDel="00000000" w:rsidR="00000000" w:rsidRPr="00000000">
        <w:rPr>
          <w:sz w:val="24"/>
          <w:szCs w:val="24"/>
          <w:rtl w:val="0"/>
        </w:rPr>
        <w:t xml:space="preserve">İyi idare/yönetişim hakkı;</w:t>
      </w:r>
    </w:p>
    <w:p w:rsidR="00000000" w:rsidDel="00000000" w:rsidP="00000000" w:rsidRDefault="00000000" w:rsidRPr="00000000" w14:paraId="00000036">
      <w:pPr>
        <w:numPr>
          <w:ilvl w:val="2"/>
          <w:numId w:val="1"/>
        </w:numPr>
        <w:spacing w:line="301.09090909090907" w:lineRule="auto"/>
        <w:ind w:left="2160" w:hanging="360"/>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Kendi ilgilendiğiniz haklarla ilgili sözleşmelere bakarak ilerleyiniz!</w:t>
      </w:r>
    </w:p>
    <w:p w:rsidR="00000000" w:rsidDel="00000000" w:rsidP="00000000" w:rsidRDefault="00000000" w:rsidRPr="00000000" w14:paraId="00000037">
      <w:pPr>
        <w:numPr>
          <w:ilvl w:val="0"/>
          <w:numId w:val="1"/>
        </w:numPr>
        <w:spacing w:line="301.09090909090907" w:lineRule="auto"/>
        <w:ind w:left="720" w:hanging="360"/>
        <w:rPr>
          <w:sz w:val="24"/>
          <w:szCs w:val="24"/>
        </w:rPr>
      </w:pPr>
      <w:r w:rsidDel="00000000" w:rsidR="00000000" w:rsidRPr="00000000">
        <w:rPr>
          <w:sz w:val="24"/>
          <w:szCs w:val="24"/>
          <w:rtl w:val="0"/>
        </w:rPr>
        <w:t xml:space="preserve">İlgili hakka saygı gösterilmesini, hakkın korunmasını, hakkın hayata geçebilmesi için gerekli faktörlerin ve aktörlerin analizi:</w:t>
      </w:r>
    </w:p>
    <w:p w:rsidR="00000000" w:rsidDel="00000000" w:rsidP="00000000" w:rsidRDefault="00000000" w:rsidRPr="00000000" w14:paraId="00000038">
      <w:pPr>
        <w:numPr>
          <w:ilvl w:val="1"/>
          <w:numId w:val="1"/>
        </w:numPr>
        <w:spacing w:line="301.09090909090907" w:lineRule="auto"/>
        <w:ind w:left="1440" w:hanging="360"/>
        <w:rPr>
          <w:sz w:val="24"/>
          <w:szCs w:val="24"/>
        </w:rPr>
      </w:pPr>
      <w:r w:rsidDel="00000000" w:rsidR="00000000" w:rsidRPr="00000000">
        <w:rPr>
          <w:sz w:val="24"/>
          <w:szCs w:val="24"/>
          <w:rtl w:val="0"/>
        </w:rPr>
        <w:t xml:space="preserve">Hakların hayata geçirilmesi için önemli olan kilit faktörler (örneğin, yönetişim faktörleri, vatandaşlık, insan haklarına yatırım, afetlere hazırlık, vb.)</w:t>
      </w:r>
    </w:p>
    <w:p w:rsidR="00000000" w:rsidDel="00000000" w:rsidP="00000000" w:rsidRDefault="00000000" w:rsidRPr="00000000" w14:paraId="00000039">
      <w:pPr>
        <w:numPr>
          <w:ilvl w:val="1"/>
          <w:numId w:val="1"/>
        </w:numPr>
        <w:spacing w:line="301.09090909090907" w:lineRule="auto"/>
        <w:ind w:left="1440" w:hanging="360"/>
        <w:rPr>
          <w:sz w:val="24"/>
          <w:szCs w:val="24"/>
        </w:rPr>
      </w:pPr>
      <w:r w:rsidDel="00000000" w:rsidR="00000000" w:rsidRPr="00000000">
        <w:rPr>
          <w:sz w:val="24"/>
          <w:szCs w:val="24"/>
          <w:rtl w:val="0"/>
        </w:rPr>
        <w:t xml:space="preserve">Hakların hayata geçirilmesinde kilit aktörler, devlet, sivil toplum ve özel sektör arasındaki ilişkilerin niteliği ve diğer kilit aktörlerin rolü (ordu, devlet dışı kuruluşlar, uluslararası örgütler, çok uluslu şirketler, güç sahibi diğer devletler, vb.)</w:t>
      </w:r>
    </w:p>
    <w:p w:rsidR="00000000" w:rsidDel="00000000" w:rsidP="00000000" w:rsidRDefault="00000000" w:rsidRPr="00000000" w14:paraId="0000003A">
      <w:pPr>
        <w:numPr>
          <w:ilvl w:val="0"/>
          <w:numId w:val="1"/>
        </w:numPr>
        <w:spacing w:line="301.09090909090907" w:lineRule="auto"/>
        <w:ind w:left="720" w:hanging="360"/>
        <w:rPr>
          <w:sz w:val="24"/>
          <w:szCs w:val="24"/>
        </w:rPr>
      </w:pPr>
      <w:r w:rsidDel="00000000" w:rsidR="00000000" w:rsidRPr="00000000">
        <w:rPr>
          <w:sz w:val="24"/>
          <w:szCs w:val="24"/>
          <w:rtl w:val="0"/>
        </w:rPr>
        <w:t xml:space="preserve">Örgütünüzün</w:t>
      </w:r>
      <w:r w:rsidDel="00000000" w:rsidR="00000000" w:rsidRPr="00000000">
        <w:rPr>
          <w:sz w:val="24"/>
          <w:szCs w:val="24"/>
          <w:rtl w:val="0"/>
        </w:rPr>
        <w:t xml:space="preserve"> stratejik konularını bir çerçeve olarak kullanarak bu analiz çerçevesinde savunuculuk stratejisi sürecine yönelik öneriler: </w:t>
      </w:r>
    </w:p>
    <w:p w:rsidR="00000000" w:rsidDel="00000000" w:rsidP="00000000" w:rsidRDefault="00000000" w:rsidRPr="00000000" w14:paraId="0000003B">
      <w:pPr>
        <w:numPr>
          <w:ilvl w:val="1"/>
          <w:numId w:val="1"/>
        </w:numPr>
        <w:spacing w:line="301.09090909090907" w:lineRule="auto"/>
        <w:ind w:left="1440" w:hanging="360"/>
        <w:rPr>
          <w:sz w:val="24"/>
          <w:szCs w:val="24"/>
        </w:rPr>
      </w:pPr>
      <w:r w:rsidDel="00000000" w:rsidR="00000000" w:rsidRPr="00000000">
        <w:rPr>
          <w:sz w:val="24"/>
          <w:szCs w:val="24"/>
          <w:rtl w:val="0"/>
        </w:rPr>
        <w:t xml:space="preserve">Amaç(lar)</w:t>
      </w:r>
    </w:p>
    <w:p w:rsidR="00000000" w:rsidDel="00000000" w:rsidP="00000000" w:rsidRDefault="00000000" w:rsidRPr="00000000" w14:paraId="0000003C">
      <w:pPr>
        <w:numPr>
          <w:ilvl w:val="1"/>
          <w:numId w:val="1"/>
        </w:numPr>
        <w:spacing w:line="301.09090909090907" w:lineRule="auto"/>
        <w:ind w:left="1440" w:hanging="360"/>
        <w:rPr>
          <w:sz w:val="24"/>
          <w:szCs w:val="24"/>
        </w:rPr>
      </w:pPr>
      <w:r w:rsidDel="00000000" w:rsidR="00000000" w:rsidRPr="00000000">
        <w:rPr>
          <w:sz w:val="24"/>
          <w:szCs w:val="24"/>
          <w:rtl w:val="0"/>
        </w:rPr>
        <w:t xml:space="preserve">Hedef(ler)</w:t>
      </w:r>
    </w:p>
    <w:p w:rsidR="00000000" w:rsidDel="00000000" w:rsidP="00000000" w:rsidRDefault="00000000" w:rsidRPr="00000000" w14:paraId="0000003D">
      <w:pPr>
        <w:numPr>
          <w:ilvl w:val="1"/>
          <w:numId w:val="1"/>
        </w:numPr>
        <w:spacing w:line="301.09090909090907" w:lineRule="auto"/>
        <w:ind w:left="1440" w:hanging="360"/>
        <w:rPr>
          <w:sz w:val="24"/>
          <w:szCs w:val="24"/>
        </w:rPr>
      </w:pPr>
      <w:r w:rsidDel="00000000" w:rsidR="00000000" w:rsidRPr="00000000">
        <w:rPr>
          <w:sz w:val="24"/>
          <w:szCs w:val="24"/>
          <w:rtl w:val="0"/>
        </w:rPr>
        <w:t xml:space="preserve">Yöntemler</w:t>
      </w:r>
    </w:p>
    <w:p w:rsidR="00000000" w:rsidDel="00000000" w:rsidP="00000000" w:rsidRDefault="00000000" w:rsidRPr="00000000" w14:paraId="0000003E">
      <w:pPr>
        <w:numPr>
          <w:ilvl w:val="1"/>
          <w:numId w:val="1"/>
        </w:numPr>
        <w:spacing w:line="301.09090909090907" w:lineRule="auto"/>
        <w:ind w:left="1440" w:hanging="360"/>
        <w:rPr>
          <w:sz w:val="24"/>
          <w:szCs w:val="24"/>
        </w:rPr>
      </w:pPr>
      <w:r w:rsidDel="00000000" w:rsidR="00000000" w:rsidRPr="00000000">
        <w:rPr>
          <w:sz w:val="24"/>
          <w:szCs w:val="24"/>
          <w:rtl w:val="0"/>
        </w:rPr>
        <w:t xml:space="preserve">Zaman aralığı </w:t>
      </w:r>
    </w:p>
    <w:p w:rsidR="00000000" w:rsidDel="00000000" w:rsidP="00000000" w:rsidRDefault="00000000" w:rsidRPr="00000000" w14:paraId="0000003F">
      <w:pPr>
        <w:numPr>
          <w:ilvl w:val="1"/>
          <w:numId w:val="1"/>
        </w:numPr>
        <w:spacing w:line="301.09090909090907" w:lineRule="auto"/>
        <w:ind w:left="1440" w:hanging="360"/>
        <w:rPr>
          <w:sz w:val="24"/>
          <w:szCs w:val="24"/>
        </w:rPr>
      </w:pPr>
      <w:r w:rsidDel="00000000" w:rsidR="00000000" w:rsidRPr="00000000">
        <w:rPr>
          <w:sz w:val="24"/>
          <w:szCs w:val="24"/>
          <w:rtl w:val="0"/>
        </w:rPr>
        <w:t xml:space="preserve">Zamanlama</w:t>
      </w:r>
    </w:p>
    <w:p w:rsidR="00000000" w:rsidDel="00000000" w:rsidP="00000000" w:rsidRDefault="00000000" w:rsidRPr="00000000" w14:paraId="00000040">
      <w:pPr>
        <w:numPr>
          <w:ilvl w:val="1"/>
          <w:numId w:val="1"/>
        </w:numPr>
        <w:spacing w:line="301.09090909090907" w:lineRule="auto"/>
        <w:ind w:left="1440" w:hanging="360"/>
        <w:rPr>
          <w:sz w:val="24"/>
          <w:szCs w:val="24"/>
        </w:rPr>
      </w:pPr>
      <w:r w:rsidDel="00000000" w:rsidR="00000000" w:rsidRPr="00000000">
        <w:rPr>
          <w:sz w:val="24"/>
          <w:szCs w:val="24"/>
          <w:rtl w:val="0"/>
        </w:rPr>
        <w:t xml:space="preserve">Araçlar</w:t>
      </w:r>
    </w:p>
    <w:p w:rsidR="00000000" w:rsidDel="00000000" w:rsidP="00000000" w:rsidRDefault="00000000" w:rsidRPr="00000000" w14:paraId="0000004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upperRoman"/>
      <w:lvlText w:val="%4."/>
      <w:lvlJc w:val="right"/>
      <w:pPr>
        <w:ind w:left="2880" w:hanging="360"/>
      </w:pPr>
      <w:rPr>
        <w:u w:val="none"/>
      </w:rPr>
    </w:lvl>
    <w:lvl w:ilvl="4">
      <w:start w:val="1"/>
      <w:numFmt w:val="bullet"/>
      <w:lvlText w:val="■"/>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