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lineRule="auto"/>
        <w:jc w:val="both"/>
        <w:rPr>
          <w:rFonts w:ascii="Times New Roman" w:cs="Times New Roman" w:eastAsia="Times New Roman" w:hAnsi="Times New Roman"/>
          <w:b w:val="1"/>
          <w:color w:val="073763"/>
        </w:rPr>
      </w:pPr>
      <w:bookmarkStart w:colFirst="0" w:colLast="0" w:name="_heading=h.2h6nr2r2a132" w:id="0"/>
      <w:bookmarkEnd w:id="0"/>
      <w:r w:rsidDel="00000000" w:rsidR="00000000" w:rsidRPr="00000000">
        <w:rPr>
          <w:rFonts w:ascii="Times New Roman" w:cs="Times New Roman" w:eastAsia="Times New Roman" w:hAnsi="Times New Roman"/>
          <w:b w:val="1"/>
          <w:color w:val="073763"/>
          <w:rtl w:val="0"/>
        </w:rPr>
        <w:t xml:space="preserve">İnsan Hakları İzleme ve Savunuculuk Stratejik Planı Neleri İçerir?</w:t>
      </w:r>
    </w:p>
    <w:p w:rsidR="00000000" w:rsidDel="00000000" w:rsidP="00000000" w:rsidRDefault="00000000" w:rsidRPr="00000000" w14:paraId="00000002">
      <w:pPr>
        <w:spacing w:after="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Mevcut durum</w:t>
      </w:r>
    </w:p>
    <w:p w:rsidR="00000000" w:rsidDel="00000000" w:rsidP="00000000" w:rsidRDefault="00000000" w:rsidRPr="00000000" w14:paraId="00000004">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bölümde izlemenin yapılacağı şehir veya ülke ya da izleme sürecine konu olacak hak grupları hakkında bilgi verilebilir.</w:t>
      </w:r>
    </w:p>
    <w:p w:rsidR="00000000" w:rsidDel="00000000" w:rsidP="00000000" w:rsidRDefault="00000000" w:rsidRPr="00000000" w14:paraId="00000005">
      <w:pPr>
        <w:spacing w:after="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İzlemenin amacı</w:t>
      </w:r>
    </w:p>
    <w:p w:rsidR="00000000" w:rsidDel="00000000" w:rsidP="00000000" w:rsidRDefault="00000000" w:rsidRPr="00000000" w14:paraId="00000007">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izleme faaliyetini neden yürütüyorsunuz? Hangi boşluğu dolduracak veya hangi ihlalin önlenmesine katkıda bulunacak? Daha önce başka kuruluşlar tarafından yürütülmüş benzer faaliyetlere atıfta bulunabilirsiniz.</w:t>
      </w:r>
    </w:p>
    <w:p w:rsidR="00000000" w:rsidDel="00000000" w:rsidP="00000000" w:rsidRDefault="00000000" w:rsidRPr="00000000" w14:paraId="00000008">
      <w:pPr>
        <w:spacing w:after="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spacing w:after="12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İzlemenin kapsamı</w:t>
      </w:r>
      <w:r w:rsidDel="00000000" w:rsidR="00000000" w:rsidRPr="00000000">
        <w:rPr>
          <w:rtl w:val="0"/>
        </w:rPr>
      </w:r>
    </w:p>
    <w:p w:rsidR="00000000" w:rsidDel="00000000" w:rsidP="00000000" w:rsidRDefault="00000000" w:rsidRPr="00000000" w14:paraId="0000000A">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İzleme faaliyeti aracılığıyla izleyeceğiniz hakkın kapsamını tanımlayın. Örneğin, Roman çocukların eğitim hakkı üzerindeki etkileri inceleyecekseniz, eğitim hakkının farklı bileşenlerinden bahsedebilir ve ayrımcılık ve eşitliği nasıl ele almayı planladığınızı kısaca açıklayabilirsiniz. Ayrıca hangi hak sahiplerini dahil edeceğinizi de özellikle belirtin - örn: “X mahallesinde yaşayan Romanlar” veya eğitim hakkına erişimi inceleyecekseniz, “X mahallesinde yaşayan Roman çocuklar (eğitim seviyesi veya yaş aralığı)”.</w:t>
      </w:r>
    </w:p>
    <w:p w:rsidR="00000000" w:rsidDel="00000000" w:rsidP="00000000" w:rsidRDefault="00000000" w:rsidRPr="00000000" w14:paraId="0000000B">
      <w:pPr>
        <w:spacing w:after="12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İzleme kapsamını oluşturan hak ve özgürlüklere ilişkin uluslararası ve ulusal mevzuat</w:t>
      </w:r>
    </w:p>
    <w:p w:rsidR="00000000" w:rsidDel="00000000" w:rsidP="00000000" w:rsidRDefault="00000000" w:rsidRPr="00000000" w14:paraId="0000000D">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bölümde, hangi hakkı izleyecekseniz onunla ilgili yasal düzenlemelere atıfta bulunabilirsiniz. Birleşmiş Milletler veya Avrupa Konseyi tarafından kabul edilen sözleşmelere ve tavsiye kararlarına, genel yorumlara veya ülke raporlarına atıfta bulunabilirsiniz (Doğal olarak, bunların hepsine değil, yalnızca en önemli gördüklerinize yer verin). Ayrıca, birçok uluslararası mekanizma tarafından yayınlanan kılavuzlar ve açıklamalar, izleyeceğiniz hakla ilgili olarak ilgili Devletlere yönelik tavsiyeler veya uyarılar içerebilir. </w:t>
      </w:r>
    </w:p>
    <w:p w:rsidR="00000000" w:rsidDel="00000000" w:rsidP="00000000" w:rsidRDefault="00000000" w:rsidRPr="00000000" w14:paraId="0000000E">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Uluslararası belgelere ek olarak, söz konusu hakla ilgili ulusal yasalara, yönetmeliklere, genelgelere veya stratejilere de başvurabilirsiniz.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Göstergeler</w:t>
      </w:r>
    </w:p>
    <w:p w:rsidR="00000000" w:rsidDel="00000000" w:rsidP="00000000" w:rsidRDefault="00000000" w:rsidRPr="00000000" w14:paraId="00000011">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İnsan hakları izleme göstergeleri, hakların hayata geçirilip geçirilmediğini ya da ne ölçüde geçirildiğini anlamanıza yardımcı olabilir. Bu bölümde söz konusu hak ve özgürlükleri nasıl izleyeceğinizi ve nelere dikkat edeceğinizi belirtebilirsiniz. </w:t>
      </w:r>
    </w:p>
    <w:p w:rsidR="00000000" w:rsidDel="00000000" w:rsidP="00000000" w:rsidRDefault="00000000" w:rsidRPr="00000000" w14:paraId="00000012">
      <w:pPr>
        <w:spacing w:after="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İzleme dönemi ve coğrafi kapsam</w:t>
      </w:r>
    </w:p>
    <w:p w:rsidR="00000000" w:rsidDel="00000000" w:rsidP="00000000" w:rsidRDefault="00000000" w:rsidRPr="00000000" w14:paraId="00000014">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Burada izleme dönemini içeren tarihleri ve izleme faaliyetinin kapsayacağı coğrafi alanı belirtebilirsiniz. </w:t>
      </w:r>
    </w:p>
    <w:p w:rsidR="00000000" w:rsidDel="00000000" w:rsidP="00000000" w:rsidRDefault="00000000" w:rsidRPr="00000000" w14:paraId="00000015">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Hedef kitle ve paydaşlar</w:t>
      </w:r>
    </w:p>
    <w:p w:rsidR="00000000" w:rsidDel="00000000" w:rsidP="00000000" w:rsidRDefault="00000000" w:rsidRPr="00000000" w14:paraId="00000017">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 bölümde, faaliyetten etkilenecek hak sahiplerinin yanı sıra yükümlülük sahiplerini, yani izleyeceğiniz hakkın hayata geçirilmesinden sorumlu kurumları, kuruluşları ve kişileri de belirtebilirsiniz.</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 toplama yöntemleri</w:t>
      </w:r>
    </w:p>
    <w:p w:rsidR="00000000" w:rsidDel="00000000" w:rsidP="00000000" w:rsidRDefault="00000000" w:rsidRPr="00000000" w14:paraId="0000001A">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İzleme faaliyeti sırasında sahadan veri ve bilgi toplamak için kullanacağınız araç ve yöntemleri listeleyin. Her bir gösterge için farklı veri toplama yöntemleri kullanabileceğinizi göz önünde bulundurarak kapsamlı bir liste hazırlamak isteyebilirsiniz. Örnekler şunları içerebilir:</w:t>
      </w:r>
    </w:p>
    <w:p w:rsidR="00000000" w:rsidDel="00000000" w:rsidP="00000000" w:rsidRDefault="00000000" w:rsidRPr="00000000" w14:paraId="0000001B">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Diğer paydaşlar tarafından yürütülen çalışmalar da dahil olmak üzere masa başı araştırması</w:t>
      </w:r>
    </w:p>
    <w:p w:rsidR="00000000" w:rsidDel="00000000" w:rsidP="00000000" w:rsidRDefault="00000000" w:rsidRPr="00000000" w14:paraId="0000001C">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Uluslararası mevzuatın gözden geçirilmesi</w:t>
      </w:r>
    </w:p>
    <w:p w:rsidR="00000000" w:rsidDel="00000000" w:rsidP="00000000" w:rsidRDefault="00000000" w:rsidRPr="00000000" w14:paraId="0000001D">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Ulusal mevzuatın gözden geçirilmesi</w:t>
      </w:r>
    </w:p>
    <w:p w:rsidR="00000000" w:rsidDel="00000000" w:rsidP="00000000" w:rsidRDefault="00000000" w:rsidRPr="00000000" w14:paraId="0000001E">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İlgili merkezi ve yerel yönetim kurumlarından resmi veri ve istatistik talepleri.</w:t>
      </w:r>
    </w:p>
    <w:p w:rsidR="00000000" w:rsidDel="00000000" w:rsidP="00000000" w:rsidRDefault="00000000" w:rsidRPr="00000000" w14:paraId="0000001F">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Yüz yüze toplantılar/mülakatlar/anketler</w:t>
      </w:r>
    </w:p>
    <w:p w:rsidR="00000000" w:rsidDel="00000000" w:rsidP="00000000" w:rsidRDefault="00000000" w:rsidRPr="00000000" w14:paraId="00000020">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Medya ve internetin düzenli olarak taranması</w:t>
      </w:r>
    </w:p>
    <w:p w:rsidR="00000000" w:rsidDel="00000000" w:rsidP="00000000" w:rsidRDefault="00000000" w:rsidRPr="00000000" w14:paraId="00000021">
      <w:pPr>
        <w:spacing w:after="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Resmi bilgi talepleri</w:t>
      </w:r>
    </w:p>
    <w:p w:rsidR="00000000" w:rsidDel="00000000" w:rsidP="00000000" w:rsidRDefault="00000000" w:rsidRPr="00000000" w14:paraId="0000002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2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Çalışma takvimi</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10"/>
        <w:tblGridChange w:id="0">
          <w:tblGrid>
            <w:gridCol w:w="4455"/>
            <w:gridCol w:w="4410"/>
          </w:tblGrid>
        </w:tblGridChange>
      </w:tblGrid>
      <w:tr>
        <w:trPr>
          <w:cantSplit w:val="0"/>
          <w:trHeight w:val="4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Hazırlık aşaması</w:t>
            </w:r>
          </w:p>
        </w:tc>
      </w:tr>
      <w:tr>
        <w:trPr>
          <w:cantSplit w:val="0"/>
          <w:trHeight w:val="5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tc>
      </w:tr>
      <w:tr>
        <w:trPr>
          <w:cantSplit w:val="0"/>
          <w:trHeight w:val="4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3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6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Uygulama/Veri toplama aşaması</w:t>
            </w:r>
          </w:p>
        </w:tc>
      </w:tr>
      <w:tr>
        <w:trPr>
          <w:cantSplit w:val="0"/>
          <w:trHeight w:val="42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tc>
      </w:tr>
      <w:tr>
        <w:trPr>
          <w:cantSplit w:val="0"/>
          <w:trHeight w:val="62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Raporlama aşaması</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Rapor taslağının hazırlanması</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Raporun okumasını istediğiniz hedef kitleye göre içerik ve dil ayarlaması yapılması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Raporun en az iki kişi tarafından ve hedef kitle düşünülerek son okumasının yapılması</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Raporun okuyucu kitlesi için farklı formatlarda (yazılı, sözel, görsel, vb.), farklı uzunlukta ve hedef kitleye özel geliştirilmiş mesajlarla son hallerinin verilmesi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Raporun yayınlanması ve yaygınlaştırılması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12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sdt>
      <w:sdtPr>
        <w:lock w:val="contentLocked"/>
        <w:id w:val="-920046397"/>
        <w:tag w:val="goog_rdk_0"/>
      </w:sdtPr>
      <w:sdtContent>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Bu şablonu bilgisayarınıza indirin: </w:t>
                </w:r>
                <w:hyperlink r:id="rId7">
                  <w:r w:rsidDel="00000000" w:rsidR="00000000" w:rsidRPr="00000000">
                    <w:rPr>
                      <w:rFonts w:ascii="Times New Roman" w:cs="Times New Roman" w:eastAsia="Times New Roman" w:hAnsi="Times New Roman"/>
                      <w:b w:val="1"/>
                      <w:color w:val="0000ee"/>
                      <w:sz w:val="26"/>
                      <w:szCs w:val="26"/>
                      <w:u w:val="single"/>
                      <w:rtl w:val="0"/>
                    </w:rPr>
                    <w:t xml:space="preserve">İnsan Hakları İzleme ve Savunuculuk Stratejik Plan Şablonu (download).docx</w:t>
                  </w:r>
                </w:hyperlink>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tc>
          </w:tr>
        </w:tbl>
      </w:sdtContent>
    </w:sdt>
    <w:p w:rsidR="00000000" w:rsidDel="00000000" w:rsidP="00000000" w:rsidRDefault="00000000" w:rsidRPr="00000000" w14:paraId="00000051">
      <w:pPr>
        <w:rPr>
          <w:rFonts w:ascii="Times New Roman" w:cs="Times New Roman" w:eastAsia="Times New Roman" w:hAnsi="Times New Roman"/>
          <w:b w:val="1"/>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E4927"/>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E4927"/>
    <w:rPr>
      <w:rFonts w:ascii="Times New Roman" w:cs="Times New Roman" w:hAnsi="Times New Roman"/>
      <w:sz w:val="18"/>
      <w:szCs w:val="18"/>
    </w:rPr>
  </w:style>
  <w:style w:type="paragraph" w:styleId="ListParagraph">
    <w:name w:val="List Paragraph"/>
    <w:basedOn w:val="Normal"/>
    <w:uiPriority w:val="34"/>
    <w:qFormat w:val="1"/>
    <w:rsid w:val="007E4927"/>
    <w:pPr>
      <w:ind w:left="720"/>
      <w:contextualSpacing w:val="1"/>
    </w:pPr>
  </w:style>
  <w:style w:type="paragraph" w:styleId="NormalWeb">
    <w:name w:val="Normal (Web)"/>
    <w:basedOn w:val="Normal"/>
    <w:uiPriority w:val="99"/>
    <w:unhideWhenUsed w:val="1"/>
    <w:rsid w:val="00203A9E"/>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W4RNf8WzWGhmg9Cr2KDx894cGMFtnNyS/edit?usp=drive_link&amp;ouid=11314363053502045611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ZGqLw5Ic4y3K8yfyVUupxvWqQ==">CgMxLjAaHwoBMBIaChgICVIUChJ0YWJsZS52Z2tjcGcxNm41bWcyDmguMmg2bnIycjJhMTMyOAByITFkRHExWU0xYWlvbTBsZm84VmtUQ1BlWTdHV2loZFpKOQ==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2025-05-23T10:17:00Z</dcterms:created>
  <dc:creator>yy</dc:creator>
</cp:coreProperties>
</file>