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F93E6" w14:textId="2A787F1A" w:rsidR="00A93E50" w:rsidRPr="00390FB7" w:rsidRDefault="002214BC" w:rsidP="00D25514">
      <w:pPr>
        <w:pStyle w:val="Titre4"/>
      </w:pPr>
      <w:bookmarkStart w:id="0" w:name="_Toc352638555"/>
      <w:r w:rsidRPr="00390FB7">
        <w:t>Kontrol Listesi</w:t>
      </w:r>
    </w:p>
    <w:p w14:paraId="369FFA86" w14:textId="77777777" w:rsidR="00796045" w:rsidRPr="00390FB7" w:rsidRDefault="00796045" w:rsidP="002214BC">
      <w:pPr>
        <w:rPr>
          <w:lang w:val="tr-TR"/>
        </w:rPr>
      </w:pPr>
    </w:p>
    <w:tbl>
      <w:tblPr>
        <w:tblStyle w:val="Grilledutableau"/>
        <w:tblW w:w="0" w:type="auto"/>
        <w:tblLook w:val="04A0" w:firstRow="1" w:lastRow="0" w:firstColumn="1" w:lastColumn="0" w:noHBand="0" w:noVBand="1"/>
      </w:tblPr>
      <w:tblGrid>
        <w:gridCol w:w="2830"/>
        <w:gridCol w:w="3177"/>
        <w:gridCol w:w="1502"/>
        <w:gridCol w:w="1502"/>
      </w:tblGrid>
      <w:tr w:rsidR="001C18E5" w:rsidRPr="00390FB7" w14:paraId="5E91ADB7" w14:textId="77777777" w:rsidTr="001C18E5">
        <w:trPr>
          <w:tblHeader/>
        </w:trPr>
        <w:tc>
          <w:tcPr>
            <w:tcW w:w="2830" w:type="dxa"/>
            <w:vMerge w:val="restart"/>
            <w:shd w:val="clear" w:color="auto" w:fill="C00000"/>
          </w:tcPr>
          <w:p w14:paraId="414A83AE" w14:textId="4EC76CE2" w:rsidR="002214BC" w:rsidRPr="00390FB7" w:rsidRDefault="00D17A94" w:rsidP="002214BC">
            <w:pPr>
              <w:rPr>
                <w:color w:val="FFFFFF" w:themeColor="background1"/>
                <w:lang w:val="tr-TR"/>
              </w:rPr>
            </w:pPr>
            <w:r w:rsidRPr="00390FB7">
              <w:rPr>
                <w:color w:val="FFFFFF" w:themeColor="background1"/>
                <w:lang w:val="tr-TR"/>
              </w:rPr>
              <w:t>Kontrol listesi</w:t>
            </w:r>
          </w:p>
        </w:tc>
        <w:tc>
          <w:tcPr>
            <w:tcW w:w="3177" w:type="dxa"/>
            <w:vMerge w:val="restart"/>
            <w:shd w:val="clear" w:color="auto" w:fill="C00000"/>
          </w:tcPr>
          <w:p w14:paraId="62AA7955" w14:textId="6CAE09E2" w:rsidR="002214BC" w:rsidRPr="00390FB7" w:rsidRDefault="00D17A94" w:rsidP="002214BC">
            <w:pPr>
              <w:rPr>
                <w:color w:val="FFFFFF" w:themeColor="background1"/>
                <w:lang w:val="tr-TR"/>
              </w:rPr>
            </w:pPr>
            <w:r w:rsidRPr="00390FB7">
              <w:rPr>
                <w:color w:val="FFFFFF" w:themeColor="background1"/>
                <w:lang w:val="tr-TR"/>
              </w:rPr>
              <w:t xml:space="preserve">Açıklama / not </w:t>
            </w:r>
          </w:p>
        </w:tc>
        <w:tc>
          <w:tcPr>
            <w:tcW w:w="3004" w:type="dxa"/>
            <w:gridSpan w:val="2"/>
            <w:shd w:val="clear" w:color="auto" w:fill="C00000"/>
          </w:tcPr>
          <w:p w14:paraId="40FDAAE3" w14:textId="7B4C7926" w:rsidR="002214BC" w:rsidRPr="00390FB7" w:rsidRDefault="002214BC" w:rsidP="002214BC">
            <w:pPr>
              <w:rPr>
                <w:color w:val="FFFFFF" w:themeColor="background1"/>
                <w:lang w:val="tr-TR"/>
              </w:rPr>
            </w:pPr>
          </w:p>
        </w:tc>
      </w:tr>
      <w:tr w:rsidR="001C18E5" w:rsidRPr="00390FB7" w14:paraId="0FEE276E" w14:textId="77777777" w:rsidTr="001C18E5">
        <w:trPr>
          <w:tblHeader/>
        </w:trPr>
        <w:tc>
          <w:tcPr>
            <w:tcW w:w="2830" w:type="dxa"/>
            <w:vMerge/>
            <w:shd w:val="clear" w:color="auto" w:fill="C00000"/>
          </w:tcPr>
          <w:p w14:paraId="15C22ADD" w14:textId="77777777" w:rsidR="002214BC" w:rsidRPr="00390FB7" w:rsidRDefault="002214BC" w:rsidP="002214BC">
            <w:pPr>
              <w:rPr>
                <w:color w:val="FFFFFF" w:themeColor="background1"/>
                <w:lang w:val="tr-TR"/>
              </w:rPr>
            </w:pPr>
          </w:p>
        </w:tc>
        <w:tc>
          <w:tcPr>
            <w:tcW w:w="3177" w:type="dxa"/>
            <w:vMerge/>
            <w:shd w:val="clear" w:color="auto" w:fill="C00000"/>
          </w:tcPr>
          <w:p w14:paraId="54F30A8B" w14:textId="77777777" w:rsidR="002214BC" w:rsidRPr="00390FB7" w:rsidRDefault="002214BC" w:rsidP="002214BC">
            <w:pPr>
              <w:rPr>
                <w:color w:val="FFFFFF" w:themeColor="background1"/>
                <w:lang w:val="tr-TR"/>
              </w:rPr>
            </w:pPr>
          </w:p>
        </w:tc>
        <w:tc>
          <w:tcPr>
            <w:tcW w:w="1502" w:type="dxa"/>
            <w:shd w:val="clear" w:color="auto" w:fill="C00000"/>
          </w:tcPr>
          <w:p w14:paraId="09D99597" w14:textId="2A6A7958" w:rsidR="002214BC" w:rsidRPr="00390FB7" w:rsidRDefault="00A364DC" w:rsidP="00D17A94">
            <w:pPr>
              <w:jc w:val="center"/>
              <w:rPr>
                <w:color w:val="FFFFFF" w:themeColor="background1"/>
                <w:lang w:val="tr-TR"/>
              </w:rPr>
            </w:pPr>
            <w:r w:rsidRPr="00390FB7">
              <w:rPr>
                <w:color w:val="FFFFFF" w:themeColor="background1"/>
                <w:lang w:val="tr-TR"/>
              </w:rPr>
              <w:t>Evet</w:t>
            </w:r>
          </w:p>
        </w:tc>
        <w:tc>
          <w:tcPr>
            <w:tcW w:w="1502" w:type="dxa"/>
            <w:shd w:val="clear" w:color="auto" w:fill="C00000"/>
          </w:tcPr>
          <w:p w14:paraId="0AE8616C" w14:textId="55F7A00A" w:rsidR="002214BC" w:rsidRPr="00390FB7" w:rsidRDefault="00A364DC" w:rsidP="00D17A94">
            <w:pPr>
              <w:jc w:val="center"/>
              <w:rPr>
                <w:color w:val="FFFFFF" w:themeColor="background1"/>
                <w:lang w:val="tr-TR"/>
              </w:rPr>
            </w:pPr>
            <w:r w:rsidRPr="00390FB7">
              <w:rPr>
                <w:color w:val="FFFFFF" w:themeColor="background1"/>
                <w:lang w:val="tr-TR"/>
              </w:rPr>
              <w:t>Hayır</w:t>
            </w:r>
          </w:p>
        </w:tc>
      </w:tr>
      <w:tr w:rsidR="000C29A0" w:rsidRPr="00390FB7" w14:paraId="7CF51349" w14:textId="77777777" w:rsidTr="000C29A0">
        <w:tc>
          <w:tcPr>
            <w:tcW w:w="9011" w:type="dxa"/>
            <w:gridSpan w:val="4"/>
            <w:shd w:val="clear" w:color="auto" w:fill="C00000"/>
          </w:tcPr>
          <w:p w14:paraId="2D504F0B" w14:textId="1C76A57A" w:rsidR="00796045" w:rsidRPr="00390FB7" w:rsidRDefault="00294AE7" w:rsidP="002214BC">
            <w:pPr>
              <w:rPr>
                <w:color w:val="FFFFFF" w:themeColor="background1"/>
                <w:lang w:val="tr-TR"/>
              </w:rPr>
            </w:pPr>
            <w:r w:rsidRPr="00390FB7">
              <w:rPr>
                <w:color w:val="FFFFFF" w:themeColor="background1"/>
                <w:lang w:val="tr-TR"/>
              </w:rPr>
              <w:t>Hazırlık</w:t>
            </w:r>
            <w:r w:rsidR="00796045" w:rsidRPr="00390FB7">
              <w:rPr>
                <w:color w:val="FFFFFF" w:themeColor="background1"/>
                <w:lang w:val="tr-TR"/>
              </w:rPr>
              <w:t xml:space="preserve"> öncesi</w:t>
            </w:r>
          </w:p>
        </w:tc>
      </w:tr>
      <w:tr w:rsidR="002214BC" w:rsidRPr="00390FB7" w14:paraId="297B24F4" w14:textId="77777777" w:rsidTr="00794BB5">
        <w:tc>
          <w:tcPr>
            <w:tcW w:w="2830" w:type="dxa"/>
          </w:tcPr>
          <w:p w14:paraId="60F1E3DC" w14:textId="1067FEED" w:rsidR="002214BC" w:rsidRPr="00390FB7" w:rsidRDefault="0080599C" w:rsidP="002214BC">
            <w:pPr>
              <w:rPr>
                <w:lang w:val="tr-TR"/>
              </w:rPr>
            </w:pPr>
            <w:r w:rsidRPr="00390FB7">
              <w:rPr>
                <w:lang w:val="tr-TR"/>
              </w:rPr>
              <w:t>Raporun amacı</w:t>
            </w:r>
            <w:r w:rsidR="00796045" w:rsidRPr="00390FB7">
              <w:rPr>
                <w:lang w:val="tr-TR"/>
              </w:rPr>
              <w:t xml:space="preserve"> insan hak ihlallerini ortaya </w:t>
            </w:r>
            <w:r w:rsidR="00294AE7" w:rsidRPr="00390FB7">
              <w:rPr>
                <w:lang w:val="tr-TR"/>
              </w:rPr>
              <w:t>çıkarmak</w:t>
            </w:r>
            <w:r w:rsidR="00796045" w:rsidRPr="00390FB7">
              <w:rPr>
                <w:lang w:val="tr-TR"/>
              </w:rPr>
              <w:t xml:space="preserve">, </w:t>
            </w:r>
            <w:r w:rsidR="00294AE7" w:rsidRPr="00390FB7">
              <w:rPr>
                <w:lang w:val="tr-TR"/>
              </w:rPr>
              <w:t>çözüm</w:t>
            </w:r>
            <w:r w:rsidR="00796045" w:rsidRPr="00390FB7">
              <w:rPr>
                <w:lang w:val="tr-TR"/>
              </w:rPr>
              <w:t xml:space="preserve"> bulmak  </w:t>
            </w:r>
          </w:p>
        </w:tc>
        <w:tc>
          <w:tcPr>
            <w:tcW w:w="3177" w:type="dxa"/>
          </w:tcPr>
          <w:p w14:paraId="3ABF5101" w14:textId="77777777" w:rsidR="002214BC" w:rsidRPr="00390FB7" w:rsidRDefault="002214BC" w:rsidP="002214BC">
            <w:pPr>
              <w:rPr>
                <w:lang w:val="tr-TR"/>
              </w:rPr>
            </w:pPr>
          </w:p>
        </w:tc>
        <w:tc>
          <w:tcPr>
            <w:tcW w:w="1502" w:type="dxa"/>
          </w:tcPr>
          <w:p w14:paraId="7D0AB92B" w14:textId="77777777" w:rsidR="002214BC" w:rsidRPr="00390FB7" w:rsidRDefault="002214BC" w:rsidP="002214BC">
            <w:pPr>
              <w:rPr>
                <w:lang w:val="tr-TR"/>
              </w:rPr>
            </w:pPr>
          </w:p>
        </w:tc>
        <w:tc>
          <w:tcPr>
            <w:tcW w:w="1502" w:type="dxa"/>
          </w:tcPr>
          <w:p w14:paraId="58936449" w14:textId="6AEC0F10" w:rsidR="002214BC" w:rsidRPr="00390FB7" w:rsidRDefault="002214BC" w:rsidP="002214BC">
            <w:pPr>
              <w:rPr>
                <w:lang w:val="tr-TR"/>
              </w:rPr>
            </w:pPr>
          </w:p>
        </w:tc>
      </w:tr>
      <w:tr w:rsidR="002214BC" w:rsidRPr="00390FB7" w14:paraId="67DC0426" w14:textId="77777777" w:rsidTr="00794BB5">
        <w:tc>
          <w:tcPr>
            <w:tcW w:w="2830" w:type="dxa"/>
          </w:tcPr>
          <w:p w14:paraId="744575B6" w14:textId="5A96BA91" w:rsidR="002214BC" w:rsidRPr="00390FB7" w:rsidRDefault="00294AE7" w:rsidP="002214BC">
            <w:pPr>
              <w:rPr>
                <w:lang w:val="tr-TR"/>
              </w:rPr>
            </w:pPr>
            <w:r w:rsidRPr="00390FB7">
              <w:rPr>
                <w:lang w:val="tr-TR"/>
              </w:rPr>
              <w:t>Rapor i</w:t>
            </w:r>
            <w:r w:rsidR="00796045" w:rsidRPr="00390FB7">
              <w:rPr>
                <w:lang w:val="tr-TR"/>
              </w:rPr>
              <w:t>nsan hakları izleme sonucu</w:t>
            </w:r>
            <w:r w:rsidRPr="00390FB7">
              <w:rPr>
                <w:lang w:val="tr-TR"/>
              </w:rPr>
              <w:t xml:space="preserve"> elde edilen bilgilerle yazılacak</w:t>
            </w:r>
            <w:r w:rsidR="00796045" w:rsidRPr="00390FB7">
              <w:rPr>
                <w:lang w:val="tr-TR"/>
              </w:rPr>
              <w:t xml:space="preserve">   </w:t>
            </w:r>
          </w:p>
        </w:tc>
        <w:tc>
          <w:tcPr>
            <w:tcW w:w="3177" w:type="dxa"/>
          </w:tcPr>
          <w:p w14:paraId="27C1B57D" w14:textId="77777777" w:rsidR="002214BC" w:rsidRPr="00390FB7" w:rsidRDefault="002214BC" w:rsidP="002214BC">
            <w:pPr>
              <w:rPr>
                <w:lang w:val="tr-TR"/>
              </w:rPr>
            </w:pPr>
          </w:p>
        </w:tc>
        <w:tc>
          <w:tcPr>
            <w:tcW w:w="1502" w:type="dxa"/>
          </w:tcPr>
          <w:p w14:paraId="4FC59B85" w14:textId="77777777" w:rsidR="002214BC" w:rsidRPr="00390FB7" w:rsidRDefault="002214BC" w:rsidP="002214BC">
            <w:pPr>
              <w:rPr>
                <w:lang w:val="tr-TR"/>
              </w:rPr>
            </w:pPr>
          </w:p>
        </w:tc>
        <w:tc>
          <w:tcPr>
            <w:tcW w:w="1502" w:type="dxa"/>
          </w:tcPr>
          <w:p w14:paraId="4D5C4551" w14:textId="74C8A096" w:rsidR="002214BC" w:rsidRPr="00390FB7" w:rsidRDefault="002214BC" w:rsidP="002214BC">
            <w:pPr>
              <w:rPr>
                <w:lang w:val="tr-TR"/>
              </w:rPr>
            </w:pPr>
          </w:p>
        </w:tc>
      </w:tr>
      <w:tr w:rsidR="002214BC" w:rsidRPr="00390FB7" w14:paraId="406D7D24" w14:textId="77777777" w:rsidTr="00794BB5">
        <w:tc>
          <w:tcPr>
            <w:tcW w:w="2830" w:type="dxa"/>
          </w:tcPr>
          <w:p w14:paraId="7E9809D5" w14:textId="77777777" w:rsidR="002214BC" w:rsidRPr="00390FB7" w:rsidRDefault="002214BC" w:rsidP="002214BC">
            <w:pPr>
              <w:rPr>
                <w:lang w:val="tr-TR"/>
              </w:rPr>
            </w:pPr>
          </w:p>
        </w:tc>
        <w:tc>
          <w:tcPr>
            <w:tcW w:w="3177" w:type="dxa"/>
          </w:tcPr>
          <w:p w14:paraId="29BE1D07" w14:textId="77777777" w:rsidR="002214BC" w:rsidRPr="00390FB7" w:rsidRDefault="002214BC" w:rsidP="002214BC">
            <w:pPr>
              <w:rPr>
                <w:lang w:val="tr-TR"/>
              </w:rPr>
            </w:pPr>
          </w:p>
        </w:tc>
        <w:tc>
          <w:tcPr>
            <w:tcW w:w="1502" w:type="dxa"/>
          </w:tcPr>
          <w:p w14:paraId="65B1E5C5" w14:textId="77777777" w:rsidR="002214BC" w:rsidRPr="00390FB7" w:rsidRDefault="002214BC" w:rsidP="002214BC">
            <w:pPr>
              <w:rPr>
                <w:lang w:val="tr-TR"/>
              </w:rPr>
            </w:pPr>
          </w:p>
        </w:tc>
        <w:tc>
          <w:tcPr>
            <w:tcW w:w="1502" w:type="dxa"/>
          </w:tcPr>
          <w:p w14:paraId="7D6C57B4" w14:textId="6F59DE4B" w:rsidR="002214BC" w:rsidRPr="00390FB7" w:rsidRDefault="002214BC" w:rsidP="002214BC">
            <w:pPr>
              <w:rPr>
                <w:lang w:val="tr-TR"/>
              </w:rPr>
            </w:pPr>
          </w:p>
        </w:tc>
      </w:tr>
      <w:tr w:rsidR="000C29A0" w:rsidRPr="00390FB7" w14:paraId="5B8514B3" w14:textId="77777777" w:rsidTr="000C29A0">
        <w:tc>
          <w:tcPr>
            <w:tcW w:w="9011" w:type="dxa"/>
            <w:gridSpan w:val="4"/>
            <w:shd w:val="clear" w:color="auto" w:fill="C00000"/>
          </w:tcPr>
          <w:p w14:paraId="21EEA6E3" w14:textId="32DCF7AF" w:rsidR="00796045" w:rsidRPr="00390FB7" w:rsidRDefault="00294AE7" w:rsidP="002214BC">
            <w:pPr>
              <w:rPr>
                <w:color w:val="FFFFFF" w:themeColor="background1"/>
                <w:lang w:val="tr-TR"/>
              </w:rPr>
            </w:pPr>
            <w:r w:rsidRPr="00390FB7">
              <w:rPr>
                <w:color w:val="FFFFFF" w:themeColor="background1"/>
                <w:lang w:val="tr-TR"/>
              </w:rPr>
              <w:t>Hazırlık – insan hakları izleme – araştırma, doğrulama evresi</w:t>
            </w:r>
          </w:p>
        </w:tc>
      </w:tr>
      <w:tr w:rsidR="00796045" w:rsidRPr="00390FB7" w14:paraId="75F2988D" w14:textId="77777777" w:rsidTr="00794BB5">
        <w:tc>
          <w:tcPr>
            <w:tcW w:w="2830" w:type="dxa"/>
          </w:tcPr>
          <w:p w14:paraId="0ABE19D5" w14:textId="0C6C0B75" w:rsidR="00796045" w:rsidRPr="00390FB7" w:rsidRDefault="00294AE7" w:rsidP="002214BC">
            <w:pPr>
              <w:rPr>
                <w:lang w:val="tr-TR"/>
              </w:rPr>
            </w:pPr>
            <w:r w:rsidRPr="00390FB7">
              <w:rPr>
                <w:lang w:val="tr-TR"/>
              </w:rPr>
              <w:t>Birbirini tamamlayan birden fazla yöntem ile veri ve bilgi topluyoru</w:t>
            </w:r>
            <w:r w:rsidR="00FC52FF" w:rsidRPr="00390FB7">
              <w:rPr>
                <w:lang w:val="tr-TR"/>
              </w:rPr>
              <w:t>z</w:t>
            </w:r>
          </w:p>
        </w:tc>
        <w:tc>
          <w:tcPr>
            <w:tcW w:w="3177" w:type="dxa"/>
          </w:tcPr>
          <w:p w14:paraId="39F1C636" w14:textId="77777777" w:rsidR="00796045" w:rsidRPr="00390FB7" w:rsidRDefault="00796045" w:rsidP="002214BC">
            <w:pPr>
              <w:rPr>
                <w:lang w:val="tr-TR"/>
              </w:rPr>
            </w:pPr>
          </w:p>
        </w:tc>
        <w:tc>
          <w:tcPr>
            <w:tcW w:w="1502" w:type="dxa"/>
          </w:tcPr>
          <w:p w14:paraId="0B4DEA8D" w14:textId="77777777" w:rsidR="00796045" w:rsidRPr="00390FB7" w:rsidRDefault="00796045" w:rsidP="002214BC">
            <w:pPr>
              <w:rPr>
                <w:lang w:val="tr-TR"/>
              </w:rPr>
            </w:pPr>
          </w:p>
        </w:tc>
        <w:tc>
          <w:tcPr>
            <w:tcW w:w="1502" w:type="dxa"/>
          </w:tcPr>
          <w:p w14:paraId="472BCA09" w14:textId="77777777" w:rsidR="00796045" w:rsidRPr="00390FB7" w:rsidRDefault="00796045" w:rsidP="002214BC">
            <w:pPr>
              <w:rPr>
                <w:lang w:val="tr-TR"/>
              </w:rPr>
            </w:pPr>
          </w:p>
        </w:tc>
      </w:tr>
      <w:tr w:rsidR="0008287D" w:rsidRPr="00390FB7" w14:paraId="72C0373B" w14:textId="77777777" w:rsidTr="00794BB5">
        <w:tc>
          <w:tcPr>
            <w:tcW w:w="2830" w:type="dxa"/>
          </w:tcPr>
          <w:p w14:paraId="38A55F9F" w14:textId="5F27E9A4" w:rsidR="0008287D" w:rsidRPr="00390FB7" w:rsidRDefault="008E2E9F" w:rsidP="002214BC">
            <w:pPr>
              <w:rPr>
                <w:lang w:val="tr-TR"/>
              </w:rPr>
            </w:pPr>
            <w:r w:rsidRPr="00390FB7">
              <w:rPr>
                <w:lang w:val="tr-TR"/>
              </w:rPr>
              <w:t>Kullandığım</w:t>
            </w:r>
            <w:r w:rsidR="0008287D" w:rsidRPr="00390FB7">
              <w:rPr>
                <w:lang w:val="tr-TR"/>
              </w:rPr>
              <w:t xml:space="preserve"> yöntemlerin eksik </w:t>
            </w:r>
            <w:r w:rsidRPr="00390FB7">
              <w:rPr>
                <w:lang w:val="tr-TR"/>
              </w:rPr>
              <w:t>taraflarını</w:t>
            </w:r>
            <w:r w:rsidR="0008287D" w:rsidRPr="00390FB7">
              <w:rPr>
                <w:lang w:val="tr-TR"/>
              </w:rPr>
              <w:t xml:space="preserve"> </w:t>
            </w:r>
            <w:r w:rsidRPr="00390FB7">
              <w:rPr>
                <w:lang w:val="tr-TR"/>
              </w:rPr>
              <w:t>araştırıp</w:t>
            </w:r>
            <w:r w:rsidR="0008287D" w:rsidRPr="00390FB7">
              <w:rPr>
                <w:lang w:val="tr-TR"/>
              </w:rPr>
              <w:t xml:space="preserve"> listeliyoru</w:t>
            </w:r>
            <w:r w:rsidR="00FC52FF" w:rsidRPr="00390FB7">
              <w:rPr>
                <w:lang w:val="tr-TR"/>
              </w:rPr>
              <w:t>z</w:t>
            </w:r>
          </w:p>
        </w:tc>
        <w:tc>
          <w:tcPr>
            <w:tcW w:w="3177" w:type="dxa"/>
          </w:tcPr>
          <w:p w14:paraId="3B52163A" w14:textId="155E8D09" w:rsidR="0008287D" w:rsidRPr="00390FB7" w:rsidRDefault="003068DF" w:rsidP="002214BC">
            <w:pPr>
              <w:rPr>
                <w:lang w:val="tr-TR"/>
              </w:rPr>
            </w:pPr>
            <w:r w:rsidRPr="00390FB7">
              <w:rPr>
                <w:lang w:val="tr-TR"/>
              </w:rPr>
              <w:t xml:space="preserve"> </w:t>
            </w:r>
          </w:p>
        </w:tc>
        <w:tc>
          <w:tcPr>
            <w:tcW w:w="1502" w:type="dxa"/>
          </w:tcPr>
          <w:p w14:paraId="572B8324" w14:textId="77777777" w:rsidR="0008287D" w:rsidRPr="00390FB7" w:rsidRDefault="0008287D" w:rsidP="002214BC">
            <w:pPr>
              <w:rPr>
                <w:lang w:val="tr-TR"/>
              </w:rPr>
            </w:pPr>
          </w:p>
        </w:tc>
        <w:tc>
          <w:tcPr>
            <w:tcW w:w="1502" w:type="dxa"/>
          </w:tcPr>
          <w:p w14:paraId="3B52CE46" w14:textId="77777777" w:rsidR="0008287D" w:rsidRPr="00390FB7" w:rsidRDefault="0008287D" w:rsidP="002214BC">
            <w:pPr>
              <w:rPr>
                <w:lang w:val="tr-TR"/>
              </w:rPr>
            </w:pPr>
          </w:p>
        </w:tc>
      </w:tr>
      <w:tr w:rsidR="00796045" w:rsidRPr="00390FB7" w14:paraId="4122F01C" w14:textId="77777777" w:rsidTr="00794BB5">
        <w:tc>
          <w:tcPr>
            <w:tcW w:w="2830" w:type="dxa"/>
          </w:tcPr>
          <w:p w14:paraId="1A1EFFAA" w14:textId="498B62D4" w:rsidR="00796045" w:rsidRPr="00390FB7" w:rsidRDefault="00294AE7" w:rsidP="002214BC">
            <w:pPr>
              <w:rPr>
                <w:lang w:val="tr-TR"/>
              </w:rPr>
            </w:pPr>
            <w:r w:rsidRPr="00390FB7">
              <w:rPr>
                <w:lang w:val="tr-TR"/>
              </w:rPr>
              <w:t>Verileri ve bilgileri doğruluyoru</w:t>
            </w:r>
            <w:r w:rsidR="00FC52FF" w:rsidRPr="00390FB7">
              <w:rPr>
                <w:lang w:val="tr-TR"/>
              </w:rPr>
              <w:t>z</w:t>
            </w:r>
          </w:p>
        </w:tc>
        <w:tc>
          <w:tcPr>
            <w:tcW w:w="3177" w:type="dxa"/>
          </w:tcPr>
          <w:p w14:paraId="3242EF08" w14:textId="0F238015" w:rsidR="00796045" w:rsidRPr="00390FB7" w:rsidRDefault="00796045" w:rsidP="002214BC">
            <w:pPr>
              <w:rPr>
                <w:lang w:val="tr-TR"/>
              </w:rPr>
            </w:pPr>
          </w:p>
        </w:tc>
        <w:tc>
          <w:tcPr>
            <w:tcW w:w="1502" w:type="dxa"/>
          </w:tcPr>
          <w:p w14:paraId="4CD8CA51" w14:textId="77777777" w:rsidR="00796045" w:rsidRPr="00390FB7" w:rsidRDefault="00796045" w:rsidP="002214BC">
            <w:pPr>
              <w:rPr>
                <w:lang w:val="tr-TR"/>
              </w:rPr>
            </w:pPr>
          </w:p>
        </w:tc>
        <w:tc>
          <w:tcPr>
            <w:tcW w:w="1502" w:type="dxa"/>
          </w:tcPr>
          <w:p w14:paraId="33D6590C" w14:textId="77777777" w:rsidR="00796045" w:rsidRPr="00390FB7" w:rsidRDefault="00796045" w:rsidP="002214BC">
            <w:pPr>
              <w:rPr>
                <w:lang w:val="tr-TR"/>
              </w:rPr>
            </w:pPr>
          </w:p>
        </w:tc>
      </w:tr>
      <w:tr w:rsidR="00796045" w:rsidRPr="00390FB7" w14:paraId="5CD3E8A5" w14:textId="77777777" w:rsidTr="00794BB5">
        <w:tc>
          <w:tcPr>
            <w:tcW w:w="2830" w:type="dxa"/>
          </w:tcPr>
          <w:p w14:paraId="1E0C92E8" w14:textId="27896FFC" w:rsidR="00796045" w:rsidRPr="00390FB7" w:rsidRDefault="00A748AC" w:rsidP="002214BC">
            <w:pPr>
              <w:rPr>
                <w:lang w:val="tr-TR"/>
              </w:rPr>
            </w:pPr>
            <w:proofErr w:type="spellStart"/>
            <w:r w:rsidRPr="00390FB7">
              <w:rPr>
                <w:lang w:val="tr-TR"/>
              </w:rPr>
              <w:t>Yararlandigim</w:t>
            </w:r>
            <w:proofErr w:type="spellEnd"/>
            <w:r w:rsidRPr="00390FB7">
              <w:rPr>
                <w:lang w:val="tr-TR"/>
              </w:rPr>
              <w:t xml:space="preserve">, </w:t>
            </w:r>
            <w:proofErr w:type="spellStart"/>
            <w:r w:rsidRPr="00390FB7">
              <w:rPr>
                <w:lang w:val="tr-TR"/>
              </w:rPr>
              <w:t>buldugum</w:t>
            </w:r>
            <w:proofErr w:type="spellEnd"/>
            <w:r w:rsidRPr="00390FB7">
              <w:rPr>
                <w:lang w:val="tr-TR"/>
              </w:rPr>
              <w:t xml:space="preserve"> her bilgiyi daha sonra bilgi </w:t>
            </w:r>
            <w:proofErr w:type="spellStart"/>
            <w:r w:rsidRPr="00390FB7">
              <w:rPr>
                <w:lang w:val="tr-TR"/>
              </w:rPr>
              <w:t>kaynagi</w:t>
            </w:r>
            <w:proofErr w:type="spellEnd"/>
            <w:r w:rsidRPr="00390FB7">
              <w:rPr>
                <w:lang w:val="tr-TR"/>
              </w:rPr>
              <w:t xml:space="preserve"> olarak rapora girebilmemi </w:t>
            </w:r>
            <w:proofErr w:type="spellStart"/>
            <w:r w:rsidRPr="00390FB7">
              <w:rPr>
                <w:lang w:val="tr-TR"/>
              </w:rPr>
              <w:t>saglayacak</w:t>
            </w:r>
            <w:proofErr w:type="spellEnd"/>
            <w:r w:rsidRPr="00390FB7">
              <w:rPr>
                <w:lang w:val="tr-TR"/>
              </w:rPr>
              <w:t xml:space="preserve"> </w:t>
            </w:r>
            <w:proofErr w:type="spellStart"/>
            <w:r w:rsidRPr="00390FB7">
              <w:rPr>
                <w:lang w:val="tr-TR"/>
              </w:rPr>
              <w:t>sekilde</w:t>
            </w:r>
            <w:proofErr w:type="spellEnd"/>
            <w:r w:rsidRPr="00390FB7">
              <w:rPr>
                <w:lang w:val="tr-TR"/>
              </w:rPr>
              <w:t xml:space="preserve"> </w:t>
            </w:r>
            <w:proofErr w:type="spellStart"/>
            <w:r w:rsidRPr="00390FB7">
              <w:rPr>
                <w:lang w:val="tr-TR"/>
              </w:rPr>
              <w:t>sakliyoru</w:t>
            </w:r>
            <w:r w:rsidR="00FC52FF" w:rsidRPr="00390FB7">
              <w:rPr>
                <w:lang w:val="tr-TR"/>
              </w:rPr>
              <w:t>z</w:t>
            </w:r>
            <w:proofErr w:type="spellEnd"/>
          </w:p>
        </w:tc>
        <w:tc>
          <w:tcPr>
            <w:tcW w:w="3177" w:type="dxa"/>
          </w:tcPr>
          <w:p w14:paraId="636C8354" w14:textId="77777777" w:rsidR="00796045" w:rsidRPr="00390FB7" w:rsidRDefault="00796045" w:rsidP="002214BC">
            <w:pPr>
              <w:rPr>
                <w:lang w:val="tr-TR"/>
              </w:rPr>
            </w:pPr>
          </w:p>
        </w:tc>
        <w:tc>
          <w:tcPr>
            <w:tcW w:w="1502" w:type="dxa"/>
          </w:tcPr>
          <w:p w14:paraId="54F71E6E" w14:textId="77777777" w:rsidR="00796045" w:rsidRPr="00390FB7" w:rsidRDefault="00796045" w:rsidP="002214BC">
            <w:pPr>
              <w:rPr>
                <w:lang w:val="tr-TR"/>
              </w:rPr>
            </w:pPr>
          </w:p>
        </w:tc>
        <w:tc>
          <w:tcPr>
            <w:tcW w:w="1502" w:type="dxa"/>
          </w:tcPr>
          <w:p w14:paraId="275757E6" w14:textId="77777777" w:rsidR="00796045" w:rsidRPr="00390FB7" w:rsidRDefault="00796045" w:rsidP="002214BC">
            <w:pPr>
              <w:rPr>
                <w:lang w:val="tr-TR"/>
              </w:rPr>
            </w:pPr>
          </w:p>
        </w:tc>
      </w:tr>
      <w:tr w:rsidR="00294AE7" w:rsidRPr="00390FB7" w14:paraId="2CA59479" w14:textId="77777777" w:rsidTr="00794BB5">
        <w:tc>
          <w:tcPr>
            <w:tcW w:w="2830" w:type="dxa"/>
          </w:tcPr>
          <w:p w14:paraId="7AAC1560" w14:textId="77777777" w:rsidR="00294AE7" w:rsidRPr="00390FB7" w:rsidRDefault="00294AE7" w:rsidP="002214BC">
            <w:pPr>
              <w:rPr>
                <w:lang w:val="tr-TR"/>
              </w:rPr>
            </w:pPr>
          </w:p>
        </w:tc>
        <w:tc>
          <w:tcPr>
            <w:tcW w:w="3177" w:type="dxa"/>
          </w:tcPr>
          <w:p w14:paraId="36BD0BA5" w14:textId="77777777" w:rsidR="00294AE7" w:rsidRPr="00390FB7" w:rsidRDefault="00294AE7" w:rsidP="002214BC">
            <w:pPr>
              <w:rPr>
                <w:lang w:val="tr-TR"/>
              </w:rPr>
            </w:pPr>
          </w:p>
        </w:tc>
        <w:tc>
          <w:tcPr>
            <w:tcW w:w="1502" w:type="dxa"/>
          </w:tcPr>
          <w:p w14:paraId="0D7497E1" w14:textId="77777777" w:rsidR="00294AE7" w:rsidRPr="00390FB7" w:rsidRDefault="00294AE7" w:rsidP="002214BC">
            <w:pPr>
              <w:rPr>
                <w:lang w:val="tr-TR"/>
              </w:rPr>
            </w:pPr>
          </w:p>
        </w:tc>
        <w:tc>
          <w:tcPr>
            <w:tcW w:w="1502" w:type="dxa"/>
          </w:tcPr>
          <w:p w14:paraId="4CF34B89" w14:textId="77777777" w:rsidR="00294AE7" w:rsidRPr="00390FB7" w:rsidRDefault="00294AE7" w:rsidP="002214BC">
            <w:pPr>
              <w:rPr>
                <w:lang w:val="tr-TR"/>
              </w:rPr>
            </w:pPr>
          </w:p>
        </w:tc>
      </w:tr>
      <w:tr w:rsidR="00294AE7" w:rsidRPr="00390FB7" w14:paraId="38FCBB93" w14:textId="77777777" w:rsidTr="00794BB5">
        <w:tc>
          <w:tcPr>
            <w:tcW w:w="2830" w:type="dxa"/>
          </w:tcPr>
          <w:p w14:paraId="49F5DE95" w14:textId="77777777" w:rsidR="00294AE7" w:rsidRPr="00390FB7" w:rsidRDefault="00294AE7" w:rsidP="002214BC">
            <w:pPr>
              <w:rPr>
                <w:lang w:val="tr-TR"/>
              </w:rPr>
            </w:pPr>
          </w:p>
        </w:tc>
        <w:tc>
          <w:tcPr>
            <w:tcW w:w="3177" w:type="dxa"/>
          </w:tcPr>
          <w:p w14:paraId="7868DE74" w14:textId="77777777" w:rsidR="00294AE7" w:rsidRPr="00390FB7" w:rsidRDefault="00294AE7" w:rsidP="002214BC">
            <w:pPr>
              <w:rPr>
                <w:lang w:val="tr-TR"/>
              </w:rPr>
            </w:pPr>
          </w:p>
        </w:tc>
        <w:tc>
          <w:tcPr>
            <w:tcW w:w="1502" w:type="dxa"/>
          </w:tcPr>
          <w:p w14:paraId="6A2B10A8" w14:textId="77777777" w:rsidR="00294AE7" w:rsidRPr="00390FB7" w:rsidRDefault="00294AE7" w:rsidP="002214BC">
            <w:pPr>
              <w:rPr>
                <w:lang w:val="tr-TR"/>
              </w:rPr>
            </w:pPr>
          </w:p>
        </w:tc>
        <w:tc>
          <w:tcPr>
            <w:tcW w:w="1502" w:type="dxa"/>
          </w:tcPr>
          <w:p w14:paraId="112AFB70" w14:textId="77777777" w:rsidR="00294AE7" w:rsidRPr="00390FB7" w:rsidRDefault="00294AE7" w:rsidP="002214BC">
            <w:pPr>
              <w:rPr>
                <w:lang w:val="tr-TR"/>
              </w:rPr>
            </w:pPr>
          </w:p>
        </w:tc>
      </w:tr>
      <w:tr w:rsidR="00796045" w:rsidRPr="00390FB7" w14:paraId="56EA5009" w14:textId="77777777" w:rsidTr="000C29A0">
        <w:tc>
          <w:tcPr>
            <w:tcW w:w="9011" w:type="dxa"/>
            <w:gridSpan w:val="4"/>
            <w:shd w:val="clear" w:color="auto" w:fill="C00000"/>
          </w:tcPr>
          <w:p w14:paraId="540174CA" w14:textId="141C116A" w:rsidR="00796045" w:rsidRPr="00390FB7" w:rsidRDefault="00796045" w:rsidP="002214BC">
            <w:pPr>
              <w:rPr>
                <w:lang w:val="tr-TR"/>
              </w:rPr>
            </w:pPr>
            <w:r w:rsidRPr="00390FB7">
              <w:rPr>
                <w:color w:val="FFFFFF" w:themeColor="background1"/>
                <w:lang w:val="tr-TR"/>
              </w:rPr>
              <w:t>Rapor yazma</w:t>
            </w:r>
          </w:p>
        </w:tc>
      </w:tr>
      <w:tr w:rsidR="00796045" w:rsidRPr="00390FB7" w14:paraId="71D5D7B5" w14:textId="77777777" w:rsidTr="00794BB5">
        <w:tc>
          <w:tcPr>
            <w:tcW w:w="2830" w:type="dxa"/>
          </w:tcPr>
          <w:p w14:paraId="63A99DA5" w14:textId="14DB483C" w:rsidR="00796045" w:rsidRPr="00390FB7" w:rsidRDefault="00294AE7" w:rsidP="002214BC">
            <w:pPr>
              <w:rPr>
                <w:lang w:val="tr-TR"/>
              </w:rPr>
            </w:pPr>
            <w:r w:rsidRPr="00390FB7">
              <w:rPr>
                <w:lang w:val="tr-TR"/>
              </w:rPr>
              <w:t>Fikrini etkilemek istediğim kesimin anlayacağı şekilde yazıyoru</w:t>
            </w:r>
            <w:r w:rsidR="00FC52FF" w:rsidRPr="00390FB7">
              <w:rPr>
                <w:lang w:val="tr-TR"/>
              </w:rPr>
              <w:t>z</w:t>
            </w:r>
            <w:r w:rsidRPr="00390FB7">
              <w:rPr>
                <w:lang w:val="tr-TR"/>
              </w:rPr>
              <w:t xml:space="preserve">   </w:t>
            </w:r>
          </w:p>
        </w:tc>
        <w:tc>
          <w:tcPr>
            <w:tcW w:w="3177" w:type="dxa"/>
          </w:tcPr>
          <w:p w14:paraId="7D11AD1D" w14:textId="77777777" w:rsidR="00796045" w:rsidRPr="00390FB7" w:rsidRDefault="00796045" w:rsidP="002214BC">
            <w:pPr>
              <w:rPr>
                <w:lang w:val="tr-TR"/>
              </w:rPr>
            </w:pPr>
          </w:p>
        </w:tc>
        <w:tc>
          <w:tcPr>
            <w:tcW w:w="1502" w:type="dxa"/>
          </w:tcPr>
          <w:p w14:paraId="2A2B1A23" w14:textId="77777777" w:rsidR="00796045" w:rsidRPr="00390FB7" w:rsidRDefault="00796045" w:rsidP="002214BC">
            <w:pPr>
              <w:rPr>
                <w:lang w:val="tr-TR"/>
              </w:rPr>
            </w:pPr>
          </w:p>
        </w:tc>
        <w:tc>
          <w:tcPr>
            <w:tcW w:w="1502" w:type="dxa"/>
          </w:tcPr>
          <w:p w14:paraId="52967A12" w14:textId="77777777" w:rsidR="00796045" w:rsidRPr="00390FB7" w:rsidRDefault="00796045" w:rsidP="002214BC">
            <w:pPr>
              <w:rPr>
                <w:lang w:val="tr-TR"/>
              </w:rPr>
            </w:pPr>
          </w:p>
        </w:tc>
      </w:tr>
      <w:tr w:rsidR="002214BC" w:rsidRPr="00390FB7" w14:paraId="45B7DB25" w14:textId="77777777" w:rsidTr="00794BB5">
        <w:tc>
          <w:tcPr>
            <w:tcW w:w="2830" w:type="dxa"/>
          </w:tcPr>
          <w:p w14:paraId="1B7806BF" w14:textId="38DC9E52" w:rsidR="002214BC" w:rsidRPr="00390FB7" w:rsidRDefault="00294AE7" w:rsidP="002214BC">
            <w:pPr>
              <w:rPr>
                <w:lang w:val="tr-TR"/>
              </w:rPr>
            </w:pPr>
            <w:r w:rsidRPr="00390FB7">
              <w:rPr>
                <w:lang w:val="tr-TR"/>
              </w:rPr>
              <w:t>Raporda izlediğim hak alanı ile ilgili ilgilendiğim hak grubunun ilgili haklarını ve buna dair devletin yükümlülüklerini kısa ve açık bir şekilde yazıyoru</w:t>
            </w:r>
            <w:r w:rsidR="00FC52FF" w:rsidRPr="00390FB7">
              <w:rPr>
                <w:lang w:val="tr-TR"/>
              </w:rPr>
              <w:t>z</w:t>
            </w:r>
          </w:p>
        </w:tc>
        <w:tc>
          <w:tcPr>
            <w:tcW w:w="3177" w:type="dxa"/>
          </w:tcPr>
          <w:p w14:paraId="66A7A08E" w14:textId="77777777" w:rsidR="002214BC" w:rsidRPr="00390FB7" w:rsidRDefault="002214BC" w:rsidP="002214BC">
            <w:pPr>
              <w:rPr>
                <w:lang w:val="tr-TR"/>
              </w:rPr>
            </w:pPr>
          </w:p>
        </w:tc>
        <w:tc>
          <w:tcPr>
            <w:tcW w:w="1502" w:type="dxa"/>
          </w:tcPr>
          <w:p w14:paraId="5736B237" w14:textId="77777777" w:rsidR="002214BC" w:rsidRPr="00390FB7" w:rsidRDefault="002214BC" w:rsidP="002214BC">
            <w:pPr>
              <w:rPr>
                <w:lang w:val="tr-TR"/>
              </w:rPr>
            </w:pPr>
          </w:p>
        </w:tc>
        <w:tc>
          <w:tcPr>
            <w:tcW w:w="1502" w:type="dxa"/>
          </w:tcPr>
          <w:p w14:paraId="47C75941" w14:textId="36B84B8A" w:rsidR="002214BC" w:rsidRPr="00390FB7" w:rsidRDefault="002214BC" w:rsidP="002214BC">
            <w:pPr>
              <w:rPr>
                <w:lang w:val="tr-TR"/>
              </w:rPr>
            </w:pPr>
          </w:p>
        </w:tc>
      </w:tr>
      <w:tr w:rsidR="00294AE7" w:rsidRPr="00390FB7" w14:paraId="6577B883" w14:textId="77777777" w:rsidTr="00794BB5">
        <w:tc>
          <w:tcPr>
            <w:tcW w:w="2830" w:type="dxa"/>
          </w:tcPr>
          <w:p w14:paraId="244A0263" w14:textId="0AD61EDF" w:rsidR="00294AE7" w:rsidRPr="00390FB7" w:rsidRDefault="00A748AC" w:rsidP="002214BC">
            <w:pPr>
              <w:rPr>
                <w:lang w:val="tr-TR"/>
              </w:rPr>
            </w:pPr>
            <w:r w:rsidRPr="00390FB7">
              <w:rPr>
                <w:lang w:val="tr-TR"/>
              </w:rPr>
              <w:t xml:space="preserve">Raporda </w:t>
            </w:r>
            <w:proofErr w:type="spellStart"/>
            <w:r w:rsidRPr="00390FB7">
              <w:rPr>
                <w:lang w:val="tr-TR"/>
              </w:rPr>
              <w:t>paylastigim</w:t>
            </w:r>
            <w:proofErr w:type="spellEnd"/>
            <w:r w:rsidRPr="00390FB7">
              <w:rPr>
                <w:lang w:val="tr-TR"/>
              </w:rPr>
              <w:t xml:space="preserve"> her bilginin </w:t>
            </w:r>
            <w:proofErr w:type="spellStart"/>
            <w:r w:rsidRPr="00390FB7">
              <w:rPr>
                <w:lang w:val="tr-TR"/>
              </w:rPr>
              <w:t>kaynagini</w:t>
            </w:r>
            <w:proofErr w:type="spellEnd"/>
            <w:r w:rsidRPr="00390FB7">
              <w:rPr>
                <w:lang w:val="tr-TR"/>
              </w:rPr>
              <w:t xml:space="preserve"> </w:t>
            </w:r>
            <w:proofErr w:type="spellStart"/>
            <w:r w:rsidRPr="00390FB7">
              <w:rPr>
                <w:lang w:val="tr-TR"/>
              </w:rPr>
              <w:t>alinti</w:t>
            </w:r>
            <w:proofErr w:type="spellEnd"/>
            <w:r w:rsidRPr="00390FB7">
              <w:rPr>
                <w:lang w:val="tr-TR"/>
              </w:rPr>
              <w:t xml:space="preserve"> ya da dipnot olarak </w:t>
            </w:r>
            <w:proofErr w:type="spellStart"/>
            <w:r w:rsidRPr="00390FB7">
              <w:rPr>
                <w:lang w:val="tr-TR"/>
              </w:rPr>
              <w:t>yaziyorum</w:t>
            </w:r>
            <w:proofErr w:type="spellEnd"/>
            <w:r w:rsidRPr="00390FB7">
              <w:rPr>
                <w:lang w:val="tr-TR"/>
              </w:rPr>
              <w:t xml:space="preserve"> ve raporun sonuna kaynakça olarak giriyoru</w:t>
            </w:r>
            <w:r w:rsidR="00FC52FF" w:rsidRPr="00390FB7">
              <w:rPr>
                <w:lang w:val="tr-TR"/>
              </w:rPr>
              <w:t>z</w:t>
            </w:r>
          </w:p>
        </w:tc>
        <w:tc>
          <w:tcPr>
            <w:tcW w:w="3177" w:type="dxa"/>
          </w:tcPr>
          <w:p w14:paraId="464A568C" w14:textId="77777777" w:rsidR="00294AE7" w:rsidRPr="00390FB7" w:rsidRDefault="00294AE7" w:rsidP="002214BC">
            <w:pPr>
              <w:rPr>
                <w:lang w:val="tr-TR"/>
              </w:rPr>
            </w:pPr>
          </w:p>
        </w:tc>
        <w:tc>
          <w:tcPr>
            <w:tcW w:w="1502" w:type="dxa"/>
          </w:tcPr>
          <w:p w14:paraId="2CE716BF" w14:textId="77777777" w:rsidR="00294AE7" w:rsidRPr="00390FB7" w:rsidRDefault="00294AE7" w:rsidP="002214BC">
            <w:pPr>
              <w:rPr>
                <w:lang w:val="tr-TR"/>
              </w:rPr>
            </w:pPr>
          </w:p>
        </w:tc>
        <w:tc>
          <w:tcPr>
            <w:tcW w:w="1502" w:type="dxa"/>
          </w:tcPr>
          <w:p w14:paraId="386067B7" w14:textId="77777777" w:rsidR="00294AE7" w:rsidRPr="00390FB7" w:rsidRDefault="00294AE7" w:rsidP="002214BC">
            <w:pPr>
              <w:rPr>
                <w:lang w:val="tr-TR"/>
              </w:rPr>
            </w:pPr>
          </w:p>
        </w:tc>
      </w:tr>
      <w:tr w:rsidR="00294AE7" w:rsidRPr="00390FB7" w14:paraId="1B4B475B" w14:textId="77777777" w:rsidTr="00794BB5">
        <w:tc>
          <w:tcPr>
            <w:tcW w:w="2830" w:type="dxa"/>
          </w:tcPr>
          <w:p w14:paraId="31786CF0" w14:textId="77777777" w:rsidR="00294AE7" w:rsidRPr="00390FB7" w:rsidRDefault="00294AE7" w:rsidP="002214BC">
            <w:pPr>
              <w:rPr>
                <w:lang w:val="tr-TR"/>
              </w:rPr>
            </w:pPr>
          </w:p>
        </w:tc>
        <w:tc>
          <w:tcPr>
            <w:tcW w:w="3177" w:type="dxa"/>
          </w:tcPr>
          <w:p w14:paraId="73F80814" w14:textId="77777777" w:rsidR="00294AE7" w:rsidRPr="00390FB7" w:rsidRDefault="00294AE7" w:rsidP="002214BC">
            <w:pPr>
              <w:rPr>
                <w:lang w:val="tr-TR"/>
              </w:rPr>
            </w:pPr>
          </w:p>
        </w:tc>
        <w:tc>
          <w:tcPr>
            <w:tcW w:w="1502" w:type="dxa"/>
          </w:tcPr>
          <w:p w14:paraId="0D5ADFC1" w14:textId="77777777" w:rsidR="00294AE7" w:rsidRPr="00390FB7" w:rsidRDefault="00294AE7" w:rsidP="002214BC">
            <w:pPr>
              <w:rPr>
                <w:lang w:val="tr-TR"/>
              </w:rPr>
            </w:pPr>
          </w:p>
        </w:tc>
        <w:tc>
          <w:tcPr>
            <w:tcW w:w="1502" w:type="dxa"/>
          </w:tcPr>
          <w:p w14:paraId="7246A595" w14:textId="77777777" w:rsidR="00294AE7" w:rsidRPr="00390FB7" w:rsidRDefault="00294AE7" w:rsidP="002214BC">
            <w:pPr>
              <w:rPr>
                <w:lang w:val="tr-TR"/>
              </w:rPr>
            </w:pPr>
          </w:p>
        </w:tc>
      </w:tr>
      <w:tr w:rsidR="000C29A0" w:rsidRPr="00390FB7" w14:paraId="1359039D" w14:textId="77777777" w:rsidTr="000C29A0">
        <w:tc>
          <w:tcPr>
            <w:tcW w:w="9011" w:type="dxa"/>
            <w:gridSpan w:val="4"/>
            <w:shd w:val="clear" w:color="auto" w:fill="C00000"/>
          </w:tcPr>
          <w:p w14:paraId="2859AD45" w14:textId="4C3454FB" w:rsidR="001C18E5" w:rsidRPr="00390FB7" w:rsidRDefault="001C18E5" w:rsidP="002214BC">
            <w:pPr>
              <w:rPr>
                <w:color w:val="FFFFFF" w:themeColor="background1"/>
                <w:lang w:val="tr-TR"/>
              </w:rPr>
            </w:pPr>
            <w:r w:rsidRPr="00390FB7">
              <w:rPr>
                <w:color w:val="FFFFFF" w:themeColor="background1"/>
                <w:lang w:val="tr-TR"/>
              </w:rPr>
              <w:t>Rapor yayınlandıktan sonra</w:t>
            </w:r>
          </w:p>
        </w:tc>
      </w:tr>
      <w:tr w:rsidR="00C23B4F" w:rsidRPr="00390FB7" w14:paraId="4A1A8C8C" w14:textId="77777777" w:rsidTr="00794BB5">
        <w:tc>
          <w:tcPr>
            <w:tcW w:w="2830" w:type="dxa"/>
          </w:tcPr>
          <w:p w14:paraId="172BA6F8" w14:textId="133F82F2" w:rsidR="00C23B4F" w:rsidRPr="00390FB7" w:rsidRDefault="00C23B4F" w:rsidP="002214BC">
            <w:pPr>
              <w:rPr>
                <w:lang w:val="tr-TR"/>
              </w:rPr>
            </w:pPr>
            <w:r w:rsidRPr="00390FB7">
              <w:rPr>
                <w:lang w:val="tr-TR"/>
              </w:rPr>
              <w:lastRenderedPageBreak/>
              <w:t xml:space="preserve">Raporu BM ve Avrupa Konseyi’nde resmi dillerden birine (İngilizceye örneğin) </w:t>
            </w:r>
            <w:r w:rsidR="00FC52FF" w:rsidRPr="00390FB7">
              <w:rPr>
                <w:lang w:val="tr-TR"/>
              </w:rPr>
              <w:t xml:space="preserve">çevirttik </w:t>
            </w:r>
            <w:r w:rsidRPr="00390FB7">
              <w:rPr>
                <w:lang w:val="tr-TR"/>
              </w:rPr>
              <w:t xml:space="preserve"> </w:t>
            </w:r>
          </w:p>
        </w:tc>
        <w:tc>
          <w:tcPr>
            <w:tcW w:w="3177" w:type="dxa"/>
          </w:tcPr>
          <w:p w14:paraId="00B13BAF" w14:textId="77777777" w:rsidR="00C23B4F" w:rsidRPr="00390FB7" w:rsidRDefault="00C23B4F" w:rsidP="002214BC">
            <w:pPr>
              <w:rPr>
                <w:lang w:val="tr-TR"/>
              </w:rPr>
            </w:pPr>
          </w:p>
        </w:tc>
        <w:tc>
          <w:tcPr>
            <w:tcW w:w="1502" w:type="dxa"/>
          </w:tcPr>
          <w:p w14:paraId="2A4B55E8" w14:textId="77777777" w:rsidR="00C23B4F" w:rsidRPr="00390FB7" w:rsidRDefault="00C23B4F" w:rsidP="002214BC">
            <w:pPr>
              <w:rPr>
                <w:lang w:val="tr-TR"/>
              </w:rPr>
            </w:pPr>
          </w:p>
        </w:tc>
        <w:tc>
          <w:tcPr>
            <w:tcW w:w="1502" w:type="dxa"/>
          </w:tcPr>
          <w:p w14:paraId="272B7B01" w14:textId="77777777" w:rsidR="00C23B4F" w:rsidRPr="00390FB7" w:rsidRDefault="00C23B4F" w:rsidP="002214BC">
            <w:pPr>
              <w:rPr>
                <w:lang w:val="tr-TR"/>
              </w:rPr>
            </w:pPr>
          </w:p>
        </w:tc>
      </w:tr>
      <w:tr w:rsidR="00294AE7" w:rsidRPr="00390FB7" w14:paraId="24541F63" w14:textId="77777777" w:rsidTr="00794BB5">
        <w:tc>
          <w:tcPr>
            <w:tcW w:w="2830" w:type="dxa"/>
          </w:tcPr>
          <w:p w14:paraId="0C329A49" w14:textId="2CBDF707" w:rsidR="00294AE7" w:rsidRPr="00390FB7" w:rsidRDefault="00DF73AA" w:rsidP="002214BC">
            <w:pPr>
              <w:rPr>
                <w:lang w:val="tr-TR"/>
              </w:rPr>
            </w:pPr>
            <w:proofErr w:type="spellStart"/>
            <w:r w:rsidRPr="00390FB7">
              <w:rPr>
                <w:lang w:val="tr-TR"/>
              </w:rPr>
              <w:t>B</w:t>
            </w:r>
            <w:r w:rsidR="00FC52FF" w:rsidRPr="00390FB7">
              <w:rPr>
                <w:lang w:val="tr-TR"/>
              </w:rPr>
              <w:t>irlesmis</w:t>
            </w:r>
            <w:proofErr w:type="spellEnd"/>
            <w:r w:rsidR="00FC52FF" w:rsidRPr="00390FB7">
              <w:rPr>
                <w:lang w:val="tr-TR"/>
              </w:rPr>
              <w:t xml:space="preserve"> </w:t>
            </w:r>
            <w:r w:rsidRPr="00390FB7">
              <w:rPr>
                <w:lang w:val="tr-TR"/>
              </w:rPr>
              <w:t>M</w:t>
            </w:r>
            <w:r w:rsidR="00FC52FF" w:rsidRPr="00390FB7">
              <w:rPr>
                <w:lang w:val="tr-TR"/>
              </w:rPr>
              <w:t>illetler,</w:t>
            </w:r>
            <w:r w:rsidRPr="00390FB7">
              <w:rPr>
                <w:lang w:val="tr-TR"/>
              </w:rPr>
              <w:t xml:space="preserve"> Avrupa Konseyi</w:t>
            </w:r>
            <w:r w:rsidR="00FC52FF" w:rsidRPr="00390FB7">
              <w:rPr>
                <w:lang w:val="tr-TR"/>
              </w:rPr>
              <w:t xml:space="preserve">, </w:t>
            </w:r>
            <w:proofErr w:type="spellStart"/>
            <w:r w:rsidR="00FC52FF" w:rsidRPr="00390FB7">
              <w:rPr>
                <w:lang w:val="tr-TR"/>
              </w:rPr>
              <w:t>Uluslararasi</w:t>
            </w:r>
            <w:proofErr w:type="spellEnd"/>
            <w:r w:rsidR="00FC52FF" w:rsidRPr="00390FB7">
              <w:rPr>
                <w:lang w:val="tr-TR"/>
              </w:rPr>
              <w:t xml:space="preserve"> </w:t>
            </w:r>
            <w:proofErr w:type="spellStart"/>
            <w:r w:rsidR="00FC52FF" w:rsidRPr="00390FB7">
              <w:rPr>
                <w:lang w:val="tr-TR"/>
              </w:rPr>
              <w:t>Calisma</w:t>
            </w:r>
            <w:proofErr w:type="spellEnd"/>
            <w:r w:rsidR="00FC52FF" w:rsidRPr="00390FB7">
              <w:rPr>
                <w:lang w:val="tr-TR"/>
              </w:rPr>
              <w:t xml:space="preserve"> </w:t>
            </w:r>
            <w:proofErr w:type="spellStart"/>
            <w:r w:rsidR="00FC52FF" w:rsidRPr="00390FB7">
              <w:rPr>
                <w:lang w:val="tr-TR"/>
              </w:rPr>
              <w:t>Orgutu</w:t>
            </w:r>
            <w:proofErr w:type="spellEnd"/>
            <w:r w:rsidR="00FC52FF" w:rsidRPr="00390FB7">
              <w:rPr>
                <w:lang w:val="tr-TR"/>
              </w:rPr>
              <w:t xml:space="preserve"> </w:t>
            </w:r>
            <w:r w:rsidR="00FC52FF" w:rsidRPr="00390FB7">
              <w:rPr>
                <w:lang w:val="tr-TR"/>
              </w:rPr>
              <w:t>ve</w:t>
            </w:r>
            <w:r w:rsidR="00FC52FF" w:rsidRPr="00390FB7">
              <w:rPr>
                <w:lang w:val="tr-TR"/>
              </w:rPr>
              <w:t xml:space="preserve"> Avrupa </w:t>
            </w:r>
            <w:proofErr w:type="spellStart"/>
            <w:r w:rsidR="00FC52FF" w:rsidRPr="00390FB7">
              <w:rPr>
                <w:lang w:val="tr-TR"/>
              </w:rPr>
              <w:t>Guvenlik</w:t>
            </w:r>
            <w:proofErr w:type="spellEnd"/>
            <w:r w:rsidR="00FC52FF" w:rsidRPr="00390FB7">
              <w:rPr>
                <w:lang w:val="tr-TR"/>
              </w:rPr>
              <w:t xml:space="preserve"> ve </w:t>
            </w:r>
            <w:proofErr w:type="spellStart"/>
            <w:r w:rsidR="00FC52FF" w:rsidRPr="00390FB7">
              <w:rPr>
                <w:lang w:val="tr-TR"/>
              </w:rPr>
              <w:t>Isbirligi</w:t>
            </w:r>
            <w:proofErr w:type="spellEnd"/>
            <w:r w:rsidR="00FC52FF" w:rsidRPr="00390FB7">
              <w:rPr>
                <w:lang w:val="tr-TR"/>
              </w:rPr>
              <w:t xml:space="preserve"> </w:t>
            </w:r>
            <w:proofErr w:type="spellStart"/>
            <w:r w:rsidR="00FC52FF" w:rsidRPr="00390FB7">
              <w:rPr>
                <w:lang w:val="tr-TR"/>
              </w:rPr>
              <w:t>Teskilati</w:t>
            </w:r>
            <w:proofErr w:type="spellEnd"/>
            <w:r w:rsidRPr="00390FB7">
              <w:rPr>
                <w:lang w:val="tr-TR"/>
              </w:rPr>
              <w:t xml:space="preserve"> </w:t>
            </w:r>
            <w:r w:rsidR="00C23B4F" w:rsidRPr="00390FB7">
              <w:rPr>
                <w:lang w:val="tr-TR"/>
              </w:rPr>
              <w:t>mekanizmalarından</w:t>
            </w:r>
            <w:r w:rsidRPr="00390FB7">
              <w:rPr>
                <w:lang w:val="tr-TR"/>
              </w:rPr>
              <w:t xml:space="preserve"> hangilerine göndereceğinizi belirled</w:t>
            </w:r>
            <w:r w:rsidR="00FC52FF" w:rsidRPr="00390FB7">
              <w:rPr>
                <w:lang w:val="tr-TR"/>
              </w:rPr>
              <w:t>ik</w:t>
            </w:r>
          </w:p>
        </w:tc>
        <w:tc>
          <w:tcPr>
            <w:tcW w:w="3177" w:type="dxa"/>
          </w:tcPr>
          <w:p w14:paraId="0C559B65" w14:textId="77777777" w:rsidR="00294AE7" w:rsidRPr="00390FB7" w:rsidRDefault="00294AE7" w:rsidP="002214BC">
            <w:pPr>
              <w:rPr>
                <w:lang w:val="tr-TR"/>
              </w:rPr>
            </w:pPr>
          </w:p>
        </w:tc>
        <w:tc>
          <w:tcPr>
            <w:tcW w:w="1502" w:type="dxa"/>
          </w:tcPr>
          <w:p w14:paraId="4B3736FE" w14:textId="77777777" w:rsidR="00294AE7" w:rsidRPr="00390FB7" w:rsidRDefault="00294AE7" w:rsidP="002214BC">
            <w:pPr>
              <w:rPr>
                <w:lang w:val="tr-TR"/>
              </w:rPr>
            </w:pPr>
          </w:p>
        </w:tc>
        <w:tc>
          <w:tcPr>
            <w:tcW w:w="1502" w:type="dxa"/>
          </w:tcPr>
          <w:p w14:paraId="20457988" w14:textId="77777777" w:rsidR="00294AE7" w:rsidRPr="00390FB7" w:rsidRDefault="00294AE7" w:rsidP="002214BC">
            <w:pPr>
              <w:rPr>
                <w:lang w:val="tr-TR"/>
              </w:rPr>
            </w:pPr>
          </w:p>
        </w:tc>
      </w:tr>
      <w:tr w:rsidR="001C18E5" w:rsidRPr="00390FB7" w14:paraId="2FCAD537" w14:textId="77777777" w:rsidTr="00794BB5">
        <w:tc>
          <w:tcPr>
            <w:tcW w:w="2830" w:type="dxa"/>
          </w:tcPr>
          <w:p w14:paraId="18195F12" w14:textId="539F785F" w:rsidR="001C18E5" w:rsidRPr="00390FB7" w:rsidRDefault="00390FB7" w:rsidP="002214BC">
            <w:pPr>
              <w:rPr>
                <w:lang w:val="tr-TR"/>
              </w:rPr>
            </w:pPr>
            <w:r w:rsidRPr="00390FB7">
              <w:rPr>
                <w:lang w:val="tr-TR"/>
              </w:rPr>
              <w:t xml:space="preserve">Türkiye içindeki insan </w:t>
            </w:r>
            <w:proofErr w:type="spellStart"/>
            <w:r w:rsidRPr="00390FB7">
              <w:rPr>
                <w:lang w:val="tr-TR"/>
              </w:rPr>
              <w:t>haklari</w:t>
            </w:r>
            <w:proofErr w:type="spellEnd"/>
            <w:r w:rsidRPr="00390FB7">
              <w:rPr>
                <w:lang w:val="tr-TR"/>
              </w:rPr>
              <w:t xml:space="preserve"> koruma ve izleme </w:t>
            </w:r>
            <w:proofErr w:type="spellStart"/>
            <w:r w:rsidRPr="00390FB7">
              <w:rPr>
                <w:lang w:val="tr-TR"/>
              </w:rPr>
              <w:t>mekanizmalari</w:t>
            </w:r>
            <w:proofErr w:type="spellEnd"/>
            <w:r w:rsidRPr="00390FB7">
              <w:rPr>
                <w:lang w:val="tr-TR"/>
              </w:rPr>
              <w:t xml:space="preserve"> ve </w:t>
            </w:r>
            <w:proofErr w:type="spellStart"/>
            <w:r w:rsidRPr="00390FB7">
              <w:rPr>
                <w:lang w:val="tr-TR"/>
              </w:rPr>
              <w:t>diger</w:t>
            </w:r>
            <w:proofErr w:type="spellEnd"/>
            <w:r w:rsidRPr="00390FB7">
              <w:rPr>
                <w:lang w:val="tr-TR"/>
              </w:rPr>
              <w:t xml:space="preserve"> ilgili kurum ve </w:t>
            </w:r>
            <w:proofErr w:type="spellStart"/>
            <w:r w:rsidRPr="00390FB7">
              <w:rPr>
                <w:lang w:val="tr-TR"/>
              </w:rPr>
              <w:t>kuruluslardan</w:t>
            </w:r>
            <w:proofErr w:type="spellEnd"/>
            <w:r w:rsidRPr="00390FB7">
              <w:rPr>
                <w:lang w:val="tr-TR"/>
              </w:rPr>
              <w:t xml:space="preserve"> hangilerine </w:t>
            </w:r>
            <w:proofErr w:type="spellStart"/>
            <w:r w:rsidRPr="00390FB7">
              <w:rPr>
                <w:lang w:val="tr-TR"/>
              </w:rPr>
              <w:t>gönderecegimizi</w:t>
            </w:r>
            <w:proofErr w:type="spellEnd"/>
            <w:r w:rsidRPr="00390FB7">
              <w:rPr>
                <w:lang w:val="tr-TR"/>
              </w:rPr>
              <w:t xml:space="preserve"> belirledik   </w:t>
            </w:r>
          </w:p>
        </w:tc>
        <w:tc>
          <w:tcPr>
            <w:tcW w:w="3177" w:type="dxa"/>
          </w:tcPr>
          <w:p w14:paraId="2060E1D3" w14:textId="77777777" w:rsidR="001C18E5" w:rsidRPr="00390FB7" w:rsidRDefault="001C18E5" w:rsidP="002214BC">
            <w:pPr>
              <w:rPr>
                <w:lang w:val="tr-TR"/>
              </w:rPr>
            </w:pPr>
          </w:p>
        </w:tc>
        <w:tc>
          <w:tcPr>
            <w:tcW w:w="1502" w:type="dxa"/>
          </w:tcPr>
          <w:p w14:paraId="3FC41C8A" w14:textId="77777777" w:rsidR="001C18E5" w:rsidRPr="00390FB7" w:rsidRDefault="001C18E5" w:rsidP="002214BC">
            <w:pPr>
              <w:rPr>
                <w:lang w:val="tr-TR"/>
              </w:rPr>
            </w:pPr>
          </w:p>
        </w:tc>
        <w:tc>
          <w:tcPr>
            <w:tcW w:w="1502" w:type="dxa"/>
          </w:tcPr>
          <w:p w14:paraId="6187BF82" w14:textId="77777777" w:rsidR="001C18E5" w:rsidRPr="00390FB7" w:rsidRDefault="001C18E5" w:rsidP="002214BC">
            <w:pPr>
              <w:rPr>
                <w:lang w:val="tr-TR"/>
              </w:rPr>
            </w:pPr>
          </w:p>
        </w:tc>
      </w:tr>
      <w:tr w:rsidR="001C18E5" w:rsidRPr="00390FB7" w14:paraId="7969D5B0" w14:textId="77777777" w:rsidTr="00794BB5">
        <w:tc>
          <w:tcPr>
            <w:tcW w:w="2830" w:type="dxa"/>
          </w:tcPr>
          <w:p w14:paraId="6B268359" w14:textId="6D0DE879" w:rsidR="001C18E5" w:rsidRPr="00390FB7" w:rsidRDefault="00390FB7" w:rsidP="002214BC">
            <w:pPr>
              <w:rPr>
                <w:lang w:val="tr-TR"/>
              </w:rPr>
            </w:pPr>
            <w:proofErr w:type="spellStart"/>
            <w:r w:rsidRPr="00390FB7">
              <w:rPr>
                <w:lang w:val="tr-TR"/>
              </w:rPr>
              <w:t>Farkli</w:t>
            </w:r>
            <w:proofErr w:type="spellEnd"/>
            <w:r w:rsidRPr="00390FB7">
              <w:rPr>
                <w:lang w:val="tr-TR"/>
              </w:rPr>
              <w:t xml:space="preserve"> gruplar için </w:t>
            </w:r>
            <w:proofErr w:type="spellStart"/>
            <w:r w:rsidRPr="00390FB7">
              <w:rPr>
                <w:lang w:val="tr-TR"/>
              </w:rPr>
              <w:t>farkli</w:t>
            </w:r>
            <w:proofErr w:type="spellEnd"/>
            <w:r w:rsidRPr="00390FB7">
              <w:rPr>
                <w:lang w:val="tr-TR"/>
              </w:rPr>
              <w:t xml:space="preserve"> format ve </w:t>
            </w:r>
            <w:proofErr w:type="spellStart"/>
            <w:r w:rsidRPr="00390FB7">
              <w:rPr>
                <w:lang w:val="tr-TR"/>
              </w:rPr>
              <w:t>kisalikta</w:t>
            </w:r>
            <w:proofErr w:type="spellEnd"/>
            <w:r w:rsidRPr="00390FB7">
              <w:rPr>
                <w:lang w:val="tr-TR"/>
              </w:rPr>
              <w:t xml:space="preserve">/uzunlukta raporun </w:t>
            </w:r>
            <w:proofErr w:type="spellStart"/>
            <w:r w:rsidRPr="00390FB7">
              <w:rPr>
                <w:lang w:val="tr-TR"/>
              </w:rPr>
              <w:t>versiyonlarini</w:t>
            </w:r>
            <w:proofErr w:type="spellEnd"/>
            <w:r w:rsidRPr="00390FB7">
              <w:rPr>
                <w:lang w:val="tr-TR"/>
              </w:rPr>
              <w:t xml:space="preserve"> </w:t>
            </w:r>
            <w:proofErr w:type="spellStart"/>
            <w:r w:rsidRPr="00390FB7">
              <w:rPr>
                <w:lang w:val="tr-TR"/>
              </w:rPr>
              <w:t>hazirladik</w:t>
            </w:r>
            <w:proofErr w:type="spellEnd"/>
            <w:r w:rsidRPr="00390FB7">
              <w:rPr>
                <w:lang w:val="tr-TR"/>
              </w:rPr>
              <w:t xml:space="preserve"> (rapor özeti, </w:t>
            </w:r>
            <w:proofErr w:type="spellStart"/>
            <w:r w:rsidRPr="00390FB7">
              <w:rPr>
                <w:lang w:val="tr-TR"/>
              </w:rPr>
              <w:t>infografikler</w:t>
            </w:r>
            <w:proofErr w:type="spellEnd"/>
            <w:r w:rsidRPr="00390FB7">
              <w:rPr>
                <w:lang w:val="tr-TR"/>
              </w:rPr>
              <w:t xml:space="preserve">, </w:t>
            </w:r>
            <w:proofErr w:type="spellStart"/>
            <w:r w:rsidRPr="00390FB7">
              <w:rPr>
                <w:lang w:val="tr-TR"/>
              </w:rPr>
              <w:t>vb</w:t>
            </w:r>
            <w:proofErr w:type="spellEnd"/>
            <w:r w:rsidRPr="00390FB7">
              <w:rPr>
                <w:lang w:val="tr-TR"/>
              </w:rPr>
              <w:t xml:space="preserve">)  </w:t>
            </w:r>
          </w:p>
        </w:tc>
        <w:tc>
          <w:tcPr>
            <w:tcW w:w="3177" w:type="dxa"/>
          </w:tcPr>
          <w:p w14:paraId="3F89CDFD" w14:textId="77777777" w:rsidR="001C18E5" w:rsidRPr="00390FB7" w:rsidRDefault="001C18E5" w:rsidP="002214BC">
            <w:pPr>
              <w:rPr>
                <w:lang w:val="tr-TR"/>
              </w:rPr>
            </w:pPr>
          </w:p>
        </w:tc>
        <w:tc>
          <w:tcPr>
            <w:tcW w:w="1502" w:type="dxa"/>
          </w:tcPr>
          <w:p w14:paraId="24B0490A" w14:textId="77777777" w:rsidR="001C18E5" w:rsidRPr="00390FB7" w:rsidRDefault="001C18E5" w:rsidP="002214BC">
            <w:pPr>
              <w:rPr>
                <w:lang w:val="tr-TR"/>
              </w:rPr>
            </w:pPr>
          </w:p>
        </w:tc>
        <w:tc>
          <w:tcPr>
            <w:tcW w:w="1502" w:type="dxa"/>
          </w:tcPr>
          <w:p w14:paraId="19EECE37" w14:textId="77777777" w:rsidR="001C18E5" w:rsidRPr="00390FB7" w:rsidRDefault="001C18E5" w:rsidP="002214BC">
            <w:pPr>
              <w:rPr>
                <w:lang w:val="tr-TR"/>
              </w:rPr>
            </w:pPr>
          </w:p>
        </w:tc>
      </w:tr>
    </w:tbl>
    <w:p w14:paraId="79BFE3C4" w14:textId="77777777" w:rsidR="002214BC" w:rsidRPr="00390FB7" w:rsidRDefault="002214BC" w:rsidP="002214BC">
      <w:pPr>
        <w:rPr>
          <w:lang w:val="tr-TR"/>
        </w:rPr>
      </w:pPr>
    </w:p>
    <w:p w14:paraId="26A7342F" w14:textId="77777777" w:rsidR="002214BC" w:rsidRPr="00390FB7" w:rsidRDefault="002214BC" w:rsidP="002214BC">
      <w:pPr>
        <w:rPr>
          <w:lang w:val="tr-TR"/>
        </w:rPr>
      </w:pPr>
    </w:p>
    <w:p w14:paraId="5B5A6991" w14:textId="77777777" w:rsidR="00D17A94" w:rsidRPr="00390FB7" w:rsidRDefault="00D17A94">
      <w:pPr>
        <w:rPr>
          <w:rFonts w:asciiTheme="majorHAnsi" w:eastAsiaTheme="majorEastAsia" w:hAnsiTheme="majorHAnsi" w:cstheme="majorBidi"/>
          <w:i/>
          <w:iCs/>
          <w:color w:val="4472C4" w:themeColor="accent1"/>
          <w:lang w:val="tr-TR"/>
        </w:rPr>
      </w:pPr>
      <w:r w:rsidRPr="00390FB7">
        <w:rPr>
          <w:lang w:val="tr-TR"/>
        </w:rPr>
        <w:br w:type="page"/>
      </w:r>
    </w:p>
    <w:bookmarkEnd w:id="0"/>
    <w:p w14:paraId="3EA4DE4B" w14:textId="77777777" w:rsidR="00D25514" w:rsidRPr="00390FB7" w:rsidRDefault="00D25514" w:rsidP="00D25514">
      <w:pPr>
        <w:rPr>
          <w:lang w:val="tr-TR"/>
        </w:rPr>
        <w:sectPr w:rsidR="00D25514" w:rsidRPr="00390FB7" w:rsidSect="007D52C7">
          <w:headerReference w:type="default" r:id="rId7"/>
          <w:footerReference w:type="default" r:id="rId8"/>
          <w:pgSz w:w="11901" w:h="16817"/>
          <w:pgMar w:top="1440" w:right="1440" w:bottom="1440" w:left="1440" w:header="720" w:footer="720" w:gutter="0"/>
          <w:cols w:space="720"/>
          <w:docGrid w:linePitch="360"/>
        </w:sectPr>
      </w:pPr>
    </w:p>
    <w:p w14:paraId="693114C2" w14:textId="77777777" w:rsidR="00C23B4F" w:rsidRPr="00390FB7" w:rsidRDefault="00C23B4F" w:rsidP="00C23B4F">
      <w:pPr>
        <w:pStyle w:val="Titre4"/>
      </w:pPr>
      <w:r w:rsidRPr="00390FB7">
        <w:lastRenderedPageBreak/>
        <w:t>Örnek Raporlama Formatı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6392"/>
      </w:tblGrid>
      <w:tr w:rsidR="00C23B4F" w:rsidRPr="00390FB7" w14:paraId="777E6C52" w14:textId="77777777" w:rsidTr="004D5E99">
        <w:trPr>
          <w:tblHeader/>
        </w:trPr>
        <w:tc>
          <w:tcPr>
            <w:tcW w:w="2664" w:type="dxa"/>
            <w:shd w:val="clear" w:color="auto" w:fill="C0504D"/>
          </w:tcPr>
          <w:p w14:paraId="1AF6418D" w14:textId="03F1A7AC" w:rsidR="00C23B4F" w:rsidRPr="00390FB7" w:rsidRDefault="00C23B4F" w:rsidP="006A53BA">
            <w:pPr>
              <w:rPr>
                <w:color w:val="FFFFFF"/>
                <w:lang w:val="tr-TR"/>
              </w:rPr>
            </w:pPr>
            <w:r w:rsidRPr="00390FB7">
              <w:rPr>
                <w:color w:val="FFFFFF"/>
                <w:lang w:val="tr-TR"/>
              </w:rPr>
              <w:t>Rapor bölümü</w:t>
            </w:r>
          </w:p>
        </w:tc>
        <w:tc>
          <w:tcPr>
            <w:tcW w:w="6392" w:type="dxa"/>
            <w:shd w:val="clear" w:color="auto" w:fill="C0504D"/>
          </w:tcPr>
          <w:p w14:paraId="743D875A" w14:textId="77777777" w:rsidR="00C23B4F" w:rsidRPr="00390FB7" w:rsidRDefault="00C23B4F" w:rsidP="006A53BA">
            <w:pPr>
              <w:rPr>
                <w:color w:val="FFFFFF"/>
                <w:lang w:val="tr-TR"/>
              </w:rPr>
            </w:pPr>
            <w:r w:rsidRPr="00390FB7">
              <w:rPr>
                <w:color w:val="FFFFFF"/>
                <w:lang w:val="tr-TR"/>
              </w:rPr>
              <w:t xml:space="preserve">Konular </w:t>
            </w:r>
          </w:p>
        </w:tc>
      </w:tr>
      <w:tr w:rsidR="00C23B4F" w:rsidRPr="00390FB7" w14:paraId="19B68D39" w14:textId="77777777" w:rsidTr="004D5E99">
        <w:tc>
          <w:tcPr>
            <w:tcW w:w="2664" w:type="dxa"/>
          </w:tcPr>
          <w:p w14:paraId="201FF961" w14:textId="05EFE509" w:rsidR="00C23B4F" w:rsidRPr="00390FB7" w:rsidRDefault="00C23B4F" w:rsidP="006A53BA">
            <w:pPr>
              <w:rPr>
                <w:lang w:val="tr-TR"/>
              </w:rPr>
            </w:pPr>
            <w:r w:rsidRPr="00390FB7">
              <w:rPr>
                <w:lang w:val="tr-TR"/>
              </w:rPr>
              <w:t xml:space="preserve">Rapor </w:t>
            </w:r>
            <w:proofErr w:type="gramStart"/>
            <w:r w:rsidR="00FF3769" w:rsidRPr="00390FB7">
              <w:rPr>
                <w:lang w:val="tr-TR"/>
              </w:rPr>
              <w:t>başlığı</w:t>
            </w:r>
            <w:r w:rsidR="00FF3769">
              <w:rPr>
                <w:lang w:val="tr-TR"/>
              </w:rPr>
              <w:t xml:space="preserve"> </w:t>
            </w:r>
            <w:r w:rsidR="00FF3769" w:rsidRPr="00390FB7">
              <w:rPr>
                <w:lang w:val="tr-TR"/>
              </w:rPr>
              <w:t>-</w:t>
            </w:r>
            <w:proofErr w:type="gramEnd"/>
            <w:r w:rsidRPr="00390FB7">
              <w:rPr>
                <w:lang w:val="tr-TR"/>
              </w:rPr>
              <w:t xml:space="preserve"> Kapak</w:t>
            </w:r>
          </w:p>
        </w:tc>
        <w:tc>
          <w:tcPr>
            <w:tcW w:w="6392" w:type="dxa"/>
          </w:tcPr>
          <w:p w14:paraId="05AEB085" w14:textId="2BB82465" w:rsidR="00C23B4F" w:rsidRPr="00390FB7" w:rsidRDefault="008C6D04" w:rsidP="00C23B4F">
            <w:pPr>
              <w:rPr>
                <w:lang w:val="tr-TR"/>
              </w:rPr>
            </w:pPr>
            <w:r w:rsidRPr="00390FB7">
              <w:rPr>
                <w:lang w:val="tr-TR"/>
              </w:rPr>
              <w:t>H</w:t>
            </w:r>
            <w:r w:rsidR="00C23B4F" w:rsidRPr="00390FB7">
              <w:rPr>
                <w:lang w:val="tr-TR"/>
              </w:rPr>
              <w:t xml:space="preserve">angi hakla, hangi hak sahibi grupla ilgili </w:t>
            </w:r>
            <w:r w:rsidRPr="00390FB7">
              <w:rPr>
                <w:lang w:val="tr-TR"/>
              </w:rPr>
              <w:t>olduğunun anlaşılacağı çarpıcı bir rapor başlığı</w:t>
            </w:r>
          </w:p>
        </w:tc>
      </w:tr>
      <w:tr w:rsidR="00C23B4F" w:rsidRPr="00390FB7" w14:paraId="31BA61FD" w14:textId="77777777" w:rsidTr="004D5E99">
        <w:tc>
          <w:tcPr>
            <w:tcW w:w="2664" w:type="dxa"/>
          </w:tcPr>
          <w:p w14:paraId="19D38A21" w14:textId="77777777" w:rsidR="00C23B4F" w:rsidRPr="00390FB7" w:rsidRDefault="00C23B4F" w:rsidP="006A53BA">
            <w:pPr>
              <w:rPr>
                <w:lang w:val="tr-TR"/>
              </w:rPr>
            </w:pPr>
            <w:r w:rsidRPr="00390FB7">
              <w:rPr>
                <w:lang w:val="tr-TR"/>
              </w:rPr>
              <w:t xml:space="preserve">Giriş ve arka plan </w:t>
            </w:r>
          </w:p>
          <w:p w14:paraId="7A99FF68" w14:textId="77777777" w:rsidR="00C23B4F" w:rsidRPr="00390FB7" w:rsidRDefault="00C23B4F" w:rsidP="006A53BA">
            <w:pPr>
              <w:rPr>
                <w:lang w:val="tr-TR"/>
              </w:rPr>
            </w:pPr>
          </w:p>
          <w:p w14:paraId="00E82AAD" w14:textId="27B6559F" w:rsidR="00C23B4F" w:rsidRPr="00390FB7" w:rsidRDefault="00C23B4F" w:rsidP="00C23B4F">
            <w:pPr>
              <w:rPr>
                <w:lang w:val="tr-TR"/>
              </w:rPr>
            </w:pPr>
            <w:r w:rsidRPr="00390FB7">
              <w:rPr>
                <w:lang w:val="tr-TR"/>
              </w:rPr>
              <w:t>En fazla 1-2 sayfa</w:t>
            </w:r>
          </w:p>
          <w:p w14:paraId="480E83E5" w14:textId="6366D22D" w:rsidR="00C23B4F" w:rsidRPr="00390FB7" w:rsidRDefault="00C23B4F" w:rsidP="006A53BA">
            <w:pPr>
              <w:rPr>
                <w:lang w:val="tr-TR"/>
              </w:rPr>
            </w:pPr>
          </w:p>
        </w:tc>
        <w:tc>
          <w:tcPr>
            <w:tcW w:w="6392" w:type="dxa"/>
          </w:tcPr>
          <w:p w14:paraId="00F9923D" w14:textId="77777777" w:rsidR="00C23B4F" w:rsidRPr="00390FB7" w:rsidRDefault="00C23B4F" w:rsidP="006A53BA">
            <w:pPr>
              <w:numPr>
                <w:ilvl w:val="0"/>
                <w:numId w:val="1"/>
              </w:numPr>
              <w:rPr>
                <w:lang w:val="tr-TR"/>
              </w:rPr>
            </w:pPr>
            <w:r w:rsidRPr="00390FB7">
              <w:rPr>
                <w:lang w:val="tr-TR"/>
              </w:rPr>
              <w:t xml:space="preserve">İzleme hedefinizi </w:t>
            </w:r>
          </w:p>
          <w:p w14:paraId="016BEDEE" w14:textId="77777777" w:rsidR="00C23B4F" w:rsidRPr="00390FB7" w:rsidRDefault="00C23B4F" w:rsidP="006A53BA">
            <w:pPr>
              <w:numPr>
                <w:ilvl w:val="0"/>
                <w:numId w:val="1"/>
              </w:numPr>
              <w:rPr>
                <w:lang w:val="tr-TR"/>
              </w:rPr>
            </w:pPr>
            <w:r w:rsidRPr="00390FB7">
              <w:rPr>
                <w:lang w:val="tr-TR"/>
              </w:rPr>
              <w:t>Neyi neden izlediğiniz bilgisi</w:t>
            </w:r>
          </w:p>
          <w:p w14:paraId="249366AE" w14:textId="77777777" w:rsidR="00C23B4F" w:rsidRPr="00390FB7" w:rsidRDefault="00C23B4F" w:rsidP="006A53BA">
            <w:pPr>
              <w:numPr>
                <w:ilvl w:val="0"/>
                <w:numId w:val="1"/>
              </w:numPr>
              <w:rPr>
                <w:lang w:val="tr-TR"/>
              </w:rPr>
            </w:pPr>
            <w:r w:rsidRPr="00390FB7">
              <w:rPr>
                <w:lang w:val="tr-TR"/>
              </w:rPr>
              <w:t>Hangi uluslararası insan hakları standartlar üzerinden izlediğiniz bilgisi</w:t>
            </w:r>
          </w:p>
          <w:p w14:paraId="45D6EE6C" w14:textId="77777777" w:rsidR="00C23B4F" w:rsidRPr="00390FB7" w:rsidRDefault="00C23B4F" w:rsidP="006A53BA">
            <w:pPr>
              <w:numPr>
                <w:ilvl w:val="0"/>
                <w:numId w:val="1"/>
              </w:numPr>
              <w:rPr>
                <w:lang w:val="tr-TR"/>
              </w:rPr>
            </w:pPr>
            <w:r w:rsidRPr="00390FB7">
              <w:rPr>
                <w:lang w:val="tr-TR"/>
              </w:rPr>
              <w:t xml:space="preserve">Daha önce bu konuda yapılmış araştırma, yayınlanmış başka rapor varsa, sizin raporunuzun farkı ve katkısı  </w:t>
            </w:r>
          </w:p>
          <w:p w14:paraId="6185822E" w14:textId="77777777" w:rsidR="00C23B4F" w:rsidRPr="00390FB7" w:rsidRDefault="00C23B4F" w:rsidP="006A53BA">
            <w:pPr>
              <w:numPr>
                <w:ilvl w:val="0"/>
                <w:numId w:val="1"/>
              </w:numPr>
              <w:rPr>
                <w:lang w:val="tr-TR"/>
              </w:rPr>
            </w:pPr>
            <w:r w:rsidRPr="00390FB7">
              <w:rPr>
                <w:lang w:val="tr-TR"/>
              </w:rPr>
              <w:t>Genel olarak sosyal, siyasi, ekonomik, kültürel durumun insanların haklarının ihlali ile ilgili durum arasında bağ kurma</w:t>
            </w:r>
          </w:p>
          <w:p w14:paraId="59E0183E" w14:textId="77777777" w:rsidR="00C23B4F" w:rsidRPr="00390FB7" w:rsidRDefault="00C23B4F" w:rsidP="006A53BA">
            <w:pPr>
              <w:numPr>
                <w:ilvl w:val="0"/>
                <w:numId w:val="1"/>
              </w:numPr>
              <w:rPr>
                <w:lang w:val="tr-TR"/>
              </w:rPr>
            </w:pPr>
            <w:r w:rsidRPr="00390FB7">
              <w:rPr>
                <w:sz w:val="20"/>
                <w:szCs w:val="21"/>
                <w:lang w:val="tr-TR"/>
              </w:rPr>
              <w:t>İ</w:t>
            </w:r>
            <w:r w:rsidRPr="00390FB7">
              <w:rPr>
                <w:lang w:val="tr-TR"/>
              </w:rPr>
              <w:t>zleme yapacağınız hak konusuyla ilgili eğilimler ve olası gerçekleşecek gelişmeler</w:t>
            </w:r>
          </w:p>
          <w:p w14:paraId="050EF432" w14:textId="77777777" w:rsidR="00C23B4F" w:rsidRPr="00390FB7" w:rsidRDefault="00C23B4F" w:rsidP="006A53BA">
            <w:pPr>
              <w:numPr>
                <w:ilvl w:val="0"/>
                <w:numId w:val="1"/>
              </w:numPr>
              <w:rPr>
                <w:lang w:val="tr-TR"/>
              </w:rPr>
            </w:pPr>
            <w:r w:rsidRPr="00390FB7">
              <w:rPr>
                <w:lang w:val="tr-TR"/>
              </w:rPr>
              <w:t>Odaklandığınız hakların ve bu haklar ile ilgili çerçevesinde kültürel, geleneksel yapılar, değerler, uygulamalar ve algılar (Değişik cinsiyet, etnik, dini, yaş, gibi kategoriler için)</w:t>
            </w:r>
          </w:p>
          <w:p w14:paraId="29BAC455" w14:textId="77777777" w:rsidR="00C23B4F" w:rsidRPr="00390FB7" w:rsidRDefault="00C23B4F" w:rsidP="006A53BA">
            <w:pPr>
              <w:numPr>
                <w:ilvl w:val="1"/>
                <w:numId w:val="1"/>
              </w:numPr>
              <w:rPr>
                <w:lang w:val="tr-TR"/>
              </w:rPr>
            </w:pPr>
            <w:r w:rsidRPr="00390FB7">
              <w:rPr>
                <w:lang w:val="tr-TR"/>
              </w:rPr>
              <w:t>Bireyleri koruyan/zarar verebilen geleneksel sistemler</w:t>
            </w:r>
          </w:p>
          <w:p w14:paraId="7D0AC41F" w14:textId="77777777" w:rsidR="00C23B4F" w:rsidRPr="00390FB7" w:rsidRDefault="00C23B4F" w:rsidP="006A53BA">
            <w:pPr>
              <w:numPr>
                <w:ilvl w:val="1"/>
                <w:numId w:val="1"/>
              </w:numPr>
              <w:rPr>
                <w:lang w:val="tr-TR"/>
              </w:rPr>
            </w:pPr>
            <w:r w:rsidRPr="00390FB7">
              <w:rPr>
                <w:lang w:val="tr-TR"/>
              </w:rPr>
              <w:t xml:space="preserve">Dini yapılar </w:t>
            </w:r>
          </w:p>
          <w:p w14:paraId="2112D1E6" w14:textId="77777777" w:rsidR="00C23B4F" w:rsidRPr="00390FB7" w:rsidRDefault="00C23B4F" w:rsidP="006A53BA">
            <w:pPr>
              <w:numPr>
                <w:ilvl w:val="0"/>
                <w:numId w:val="1"/>
              </w:numPr>
              <w:rPr>
                <w:lang w:val="tr-TR"/>
              </w:rPr>
            </w:pPr>
            <w:r w:rsidRPr="00390FB7">
              <w:rPr>
                <w:lang w:val="tr-TR"/>
              </w:rPr>
              <w:t>İnsanları destekleyecek (haklarını koruyacak, sosyal ve ekonomik destek verecek) yapılar ve bunların kapasiteleri</w:t>
            </w:r>
          </w:p>
          <w:p w14:paraId="6A0B291D" w14:textId="77777777" w:rsidR="00C23B4F" w:rsidRPr="00390FB7" w:rsidRDefault="00C23B4F" w:rsidP="006A53BA">
            <w:pPr>
              <w:numPr>
                <w:ilvl w:val="0"/>
                <w:numId w:val="1"/>
              </w:numPr>
              <w:rPr>
                <w:lang w:val="tr-TR"/>
              </w:rPr>
            </w:pPr>
            <w:r w:rsidRPr="00390FB7">
              <w:rPr>
                <w:lang w:val="tr-TR"/>
              </w:rPr>
              <w:t xml:space="preserve">Güncel ve olası yeni yasalar, hukuki yapı, politikalar, bunların raporunuza konu haklarla ilişkisi   </w:t>
            </w:r>
          </w:p>
          <w:p w14:paraId="49351F17" w14:textId="1A976258" w:rsidR="00C23B4F" w:rsidRPr="00390FB7" w:rsidRDefault="00FF3769" w:rsidP="006A53BA">
            <w:pPr>
              <w:numPr>
                <w:ilvl w:val="1"/>
                <w:numId w:val="1"/>
              </w:numPr>
              <w:rPr>
                <w:lang w:val="tr-TR"/>
              </w:rPr>
            </w:pPr>
            <w:r w:rsidRPr="00390FB7">
              <w:rPr>
                <w:lang w:val="tr-TR"/>
              </w:rPr>
              <w:t>İyi</w:t>
            </w:r>
            <w:r w:rsidR="00C23B4F" w:rsidRPr="00390FB7">
              <w:rPr>
                <w:lang w:val="tr-TR"/>
              </w:rPr>
              <w:t>/kötü etkileyen yasalar ve politikalar</w:t>
            </w:r>
          </w:p>
          <w:p w14:paraId="15F6A23B" w14:textId="77777777" w:rsidR="00C23B4F" w:rsidRPr="00390FB7" w:rsidRDefault="00C23B4F" w:rsidP="006A53BA">
            <w:pPr>
              <w:numPr>
                <w:ilvl w:val="1"/>
                <w:numId w:val="1"/>
              </w:numPr>
              <w:rPr>
                <w:lang w:val="tr-TR"/>
              </w:rPr>
            </w:pPr>
            <w:r w:rsidRPr="00390FB7">
              <w:rPr>
                <w:lang w:val="tr-TR"/>
              </w:rPr>
              <w:t>Hangi yasalar/politikalar doğrudan ilgili hakları etkiliyor</w:t>
            </w:r>
          </w:p>
        </w:tc>
      </w:tr>
      <w:tr w:rsidR="00C23B4F" w:rsidRPr="00390FB7" w14:paraId="3027FE98" w14:textId="77777777" w:rsidTr="004D5E99">
        <w:tc>
          <w:tcPr>
            <w:tcW w:w="2664" w:type="dxa"/>
          </w:tcPr>
          <w:p w14:paraId="59432471" w14:textId="77777777" w:rsidR="00C23B4F" w:rsidRPr="00390FB7" w:rsidRDefault="00C23B4F" w:rsidP="006A53BA">
            <w:pPr>
              <w:rPr>
                <w:lang w:val="tr-TR"/>
              </w:rPr>
            </w:pPr>
            <w:r w:rsidRPr="00390FB7">
              <w:rPr>
                <w:lang w:val="tr-TR"/>
              </w:rPr>
              <w:t>Yöntem</w:t>
            </w:r>
          </w:p>
          <w:p w14:paraId="66015138" w14:textId="77777777" w:rsidR="00C23B4F" w:rsidRPr="00390FB7" w:rsidRDefault="00C23B4F" w:rsidP="006A53BA">
            <w:pPr>
              <w:rPr>
                <w:lang w:val="tr-TR"/>
              </w:rPr>
            </w:pPr>
          </w:p>
          <w:p w14:paraId="564DF55C" w14:textId="35DFA50D" w:rsidR="00C23B4F" w:rsidRPr="00390FB7" w:rsidRDefault="00C23B4F" w:rsidP="006A53BA">
            <w:pPr>
              <w:rPr>
                <w:lang w:val="tr-TR"/>
              </w:rPr>
            </w:pPr>
            <w:r w:rsidRPr="00390FB7">
              <w:rPr>
                <w:lang w:val="tr-TR"/>
              </w:rPr>
              <w:t>En fazla 1 sayfa</w:t>
            </w:r>
          </w:p>
        </w:tc>
        <w:tc>
          <w:tcPr>
            <w:tcW w:w="6392" w:type="dxa"/>
          </w:tcPr>
          <w:p w14:paraId="07CAAB15" w14:textId="77777777" w:rsidR="00C23B4F" w:rsidRPr="00390FB7" w:rsidRDefault="00C23B4F" w:rsidP="006A53BA">
            <w:pPr>
              <w:numPr>
                <w:ilvl w:val="0"/>
                <w:numId w:val="2"/>
              </w:numPr>
              <w:rPr>
                <w:lang w:val="tr-TR"/>
              </w:rPr>
            </w:pPr>
            <w:r w:rsidRPr="00390FB7">
              <w:rPr>
                <w:lang w:val="tr-TR"/>
              </w:rPr>
              <w:t>İnsan hakları ihlali olup olmadığını nasıl anladınız? uluslararası insan hakları sözleşmelerine dayalı göstergeleriniz ne?</w:t>
            </w:r>
          </w:p>
          <w:p w14:paraId="0512043F" w14:textId="77777777" w:rsidR="00C23B4F" w:rsidRPr="00390FB7" w:rsidRDefault="00C23B4F" w:rsidP="006A53BA">
            <w:pPr>
              <w:numPr>
                <w:ilvl w:val="0"/>
                <w:numId w:val="2"/>
              </w:numPr>
              <w:rPr>
                <w:lang w:val="tr-TR"/>
              </w:rPr>
            </w:pPr>
            <w:r w:rsidRPr="00390FB7">
              <w:rPr>
                <w:lang w:val="tr-TR"/>
              </w:rPr>
              <w:t>Raporu yazmak için gerçekleştirdiğiniz insan hakları izleme çalışmasında veri ve bilgi toplamak için kullandığınız yöntemleri yazın</w:t>
            </w:r>
          </w:p>
          <w:p w14:paraId="1F39A088" w14:textId="77777777" w:rsidR="00C23B4F" w:rsidRPr="00390FB7" w:rsidRDefault="00C23B4F" w:rsidP="006A53BA">
            <w:pPr>
              <w:numPr>
                <w:ilvl w:val="0"/>
                <w:numId w:val="2"/>
              </w:numPr>
              <w:rPr>
                <w:lang w:val="tr-TR"/>
              </w:rPr>
            </w:pPr>
            <w:r w:rsidRPr="00390FB7">
              <w:rPr>
                <w:lang w:val="tr-TR"/>
              </w:rPr>
              <w:t>Hiçbir zaman tek yöntem kullanmayın! Birden fazla yöntem kullanarak hem topladığınız veri ve bilgileri doğrulamış olursunuz hem de raporunuzun güvenliğini güçlendirmiş olursunuz.</w:t>
            </w:r>
          </w:p>
          <w:p w14:paraId="00D04B5D" w14:textId="77777777" w:rsidR="00C23B4F" w:rsidRPr="00390FB7" w:rsidRDefault="00C23B4F" w:rsidP="006A53BA">
            <w:pPr>
              <w:rPr>
                <w:lang w:val="tr-TR"/>
              </w:rPr>
            </w:pPr>
            <w:r w:rsidRPr="00390FB7">
              <w:rPr>
                <w:lang w:val="tr-TR"/>
              </w:rPr>
              <w:t xml:space="preserve">Bazı yöntem (daha fazla bilgiye </w:t>
            </w:r>
            <w:hyperlink r:id="rId9" w:history="1">
              <w:r w:rsidRPr="00390FB7">
                <w:rPr>
                  <w:rStyle w:val="Lienhypertexte"/>
                  <w:lang w:val="tr-TR"/>
                </w:rPr>
                <w:t>http://ihd.org.tr/images/pdf/IHOP_yayini_izleme_nedir.PDF</w:t>
              </w:r>
            </w:hyperlink>
            <w:r w:rsidRPr="00390FB7">
              <w:rPr>
                <w:lang w:val="tr-TR"/>
              </w:rPr>
              <w:t xml:space="preserve"> adresinden </w:t>
            </w:r>
            <w:proofErr w:type="spellStart"/>
            <w:r w:rsidRPr="00390FB7">
              <w:rPr>
                <w:lang w:val="tr-TR"/>
              </w:rPr>
              <w:t>ulasabilirsiniz</w:t>
            </w:r>
            <w:proofErr w:type="spellEnd"/>
            <w:r w:rsidRPr="00390FB7">
              <w:rPr>
                <w:lang w:val="tr-TR"/>
              </w:rPr>
              <w:t>)</w:t>
            </w:r>
          </w:p>
          <w:p w14:paraId="51E7ECFA" w14:textId="77777777" w:rsidR="00C23B4F" w:rsidRPr="00390FB7" w:rsidRDefault="00C23B4F" w:rsidP="006A53BA">
            <w:pPr>
              <w:pStyle w:val="Paragraphedeliste"/>
              <w:numPr>
                <w:ilvl w:val="0"/>
                <w:numId w:val="12"/>
              </w:numPr>
            </w:pPr>
            <w:r w:rsidRPr="00390FB7">
              <w:t>Görüşmeler/derinlemesine görüşmeler (bilgilendirilmiş onam gerektirir)</w:t>
            </w:r>
          </w:p>
          <w:p w14:paraId="497B0385" w14:textId="77777777" w:rsidR="00C23B4F" w:rsidRPr="00390FB7" w:rsidRDefault="00C23B4F" w:rsidP="006A53BA">
            <w:pPr>
              <w:pStyle w:val="Paragraphedeliste"/>
              <w:numPr>
                <w:ilvl w:val="0"/>
                <w:numId w:val="12"/>
              </w:numPr>
            </w:pPr>
            <w:r w:rsidRPr="00390FB7">
              <w:t xml:space="preserve">Odak grup toplantıları (bilgilendirilmiş onam gerektirir) </w:t>
            </w:r>
          </w:p>
          <w:p w14:paraId="0F42DC50" w14:textId="77777777" w:rsidR="00C23B4F" w:rsidRPr="00390FB7" w:rsidRDefault="00C23B4F" w:rsidP="006A53BA">
            <w:pPr>
              <w:pStyle w:val="Paragraphedeliste"/>
              <w:numPr>
                <w:ilvl w:val="0"/>
                <w:numId w:val="12"/>
              </w:numPr>
            </w:pPr>
            <w:r w:rsidRPr="00390FB7">
              <w:t>Gözlem: düzenle ve belli kurallarla yapıldığında çok değerli bir sosyal bilim yöntemi</w:t>
            </w:r>
          </w:p>
          <w:p w14:paraId="130A981F" w14:textId="77777777" w:rsidR="00C23B4F" w:rsidRPr="00390FB7" w:rsidRDefault="00C23B4F" w:rsidP="006A53BA">
            <w:pPr>
              <w:pStyle w:val="Paragraphedeliste"/>
              <w:numPr>
                <w:ilvl w:val="0"/>
                <w:numId w:val="12"/>
              </w:numPr>
            </w:pPr>
            <w:r w:rsidRPr="00390FB7">
              <w:t>İkincil kaynakların toplanıp analiz edilerek kullanılması</w:t>
            </w:r>
          </w:p>
          <w:p w14:paraId="187A9370" w14:textId="77777777" w:rsidR="00C23B4F" w:rsidRPr="00390FB7" w:rsidRDefault="00C23B4F" w:rsidP="006A53BA">
            <w:pPr>
              <w:pStyle w:val="Paragraphedeliste"/>
              <w:numPr>
                <w:ilvl w:val="0"/>
                <w:numId w:val="12"/>
              </w:numPr>
            </w:pPr>
            <w:r w:rsidRPr="00390FB7">
              <w:lastRenderedPageBreak/>
              <w:t>Medya tarama: Türkiye’de çıkan haberlerin güvenirliği az</w:t>
            </w:r>
            <w:r w:rsidRPr="00390FB7">
              <w:rPr>
                <w:rStyle w:val="Appelnotedebasdep"/>
              </w:rPr>
              <w:footnoteReference w:id="1"/>
            </w:r>
            <w:r w:rsidRPr="00390FB7">
              <w:t xml:space="preserve"> ve sansür çok fazla</w:t>
            </w:r>
            <w:r w:rsidRPr="00390FB7">
              <w:rPr>
                <w:rStyle w:val="Appelnotedebasdep"/>
              </w:rPr>
              <w:footnoteReference w:id="2"/>
            </w:r>
          </w:p>
          <w:p w14:paraId="3176EFAD" w14:textId="77777777" w:rsidR="00C23B4F" w:rsidRPr="00390FB7" w:rsidRDefault="00C23B4F" w:rsidP="006A53BA">
            <w:pPr>
              <w:pStyle w:val="Paragraphedeliste"/>
              <w:numPr>
                <w:ilvl w:val="0"/>
                <w:numId w:val="12"/>
              </w:numPr>
            </w:pPr>
            <w:r w:rsidRPr="00390FB7">
              <w:t>Anket: yöntemsel açıkları çok, meşakkatli, geçerliliği tüm nüfusu temsil etmiyorsa geçerliliği ve güvenilirliği küçük bir yöntem… (bilgilendirilmiş onam gerektirir)</w:t>
            </w:r>
          </w:p>
          <w:p w14:paraId="3AD59E55" w14:textId="77777777" w:rsidR="00C23B4F" w:rsidRPr="00390FB7" w:rsidRDefault="00C23B4F" w:rsidP="006A53BA">
            <w:pPr>
              <w:pStyle w:val="Paragraphedeliste"/>
              <w:numPr>
                <w:ilvl w:val="0"/>
                <w:numId w:val="12"/>
              </w:numPr>
              <w:spacing w:after="0"/>
            </w:pPr>
            <w:r w:rsidRPr="00390FB7">
              <w:t xml:space="preserve">Bunlar yanında başka yöntemlerde var, izleme çalışmanızı güçlendirecek uygun yöntemleri araştırıp bulunuz </w:t>
            </w:r>
          </w:p>
        </w:tc>
      </w:tr>
      <w:tr w:rsidR="00C23B4F" w:rsidRPr="00390FB7" w14:paraId="4E10F267" w14:textId="77777777" w:rsidTr="004D5E99">
        <w:tc>
          <w:tcPr>
            <w:tcW w:w="2664" w:type="dxa"/>
          </w:tcPr>
          <w:p w14:paraId="4A4A0E32" w14:textId="1AA97225" w:rsidR="00390FB7" w:rsidRDefault="004D5E99" w:rsidP="006A53BA">
            <w:pPr>
              <w:rPr>
                <w:lang w:val="tr-TR"/>
              </w:rPr>
            </w:pPr>
            <w:r>
              <w:rPr>
                <w:lang w:val="tr-TR"/>
              </w:rPr>
              <w:t>Farklı</w:t>
            </w:r>
            <w:r w:rsidR="00390FB7">
              <w:rPr>
                <w:lang w:val="tr-TR"/>
              </w:rPr>
              <w:t xml:space="preserve"> yöntemlerle </w:t>
            </w:r>
            <w:r>
              <w:rPr>
                <w:lang w:val="tr-TR"/>
              </w:rPr>
              <w:t>topladığınız</w:t>
            </w:r>
            <w:r w:rsidR="00390FB7">
              <w:rPr>
                <w:lang w:val="tr-TR"/>
              </w:rPr>
              <w:t xml:space="preserve"> ve </w:t>
            </w:r>
            <w:r>
              <w:rPr>
                <w:lang w:val="tr-TR"/>
              </w:rPr>
              <w:t>doğruladığınız</w:t>
            </w:r>
            <w:r w:rsidR="00390FB7">
              <w:rPr>
                <w:lang w:val="tr-TR"/>
              </w:rPr>
              <w:t xml:space="preserve"> </w:t>
            </w:r>
            <w:r>
              <w:rPr>
                <w:lang w:val="tr-TR"/>
              </w:rPr>
              <w:t>bulgularınızın</w:t>
            </w:r>
            <w:r w:rsidR="00390FB7">
              <w:rPr>
                <w:lang w:val="tr-TR"/>
              </w:rPr>
              <w:t xml:space="preserve"> analizini yaparak </w:t>
            </w:r>
            <w:r>
              <w:rPr>
                <w:lang w:val="tr-TR"/>
              </w:rPr>
              <w:t>paylaştığınız</w:t>
            </w:r>
            <w:r w:rsidR="00390FB7">
              <w:rPr>
                <w:lang w:val="tr-TR"/>
              </w:rPr>
              <w:t xml:space="preserve"> bölüm</w:t>
            </w:r>
          </w:p>
          <w:p w14:paraId="595EC353" w14:textId="77777777" w:rsidR="00390FB7" w:rsidRDefault="00390FB7" w:rsidP="006A53BA">
            <w:pPr>
              <w:rPr>
                <w:lang w:val="tr-TR"/>
              </w:rPr>
            </w:pPr>
          </w:p>
          <w:p w14:paraId="095ECD49" w14:textId="7FD3048A" w:rsidR="00C23B4F" w:rsidRPr="00390FB7" w:rsidRDefault="00C23B4F" w:rsidP="006A53BA">
            <w:pPr>
              <w:rPr>
                <w:lang w:val="tr-TR"/>
              </w:rPr>
            </w:pPr>
          </w:p>
        </w:tc>
        <w:tc>
          <w:tcPr>
            <w:tcW w:w="6392" w:type="dxa"/>
          </w:tcPr>
          <w:p w14:paraId="14F6289D" w14:textId="6EC7582B" w:rsidR="00C23B4F" w:rsidRPr="00390FB7" w:rsidRDefault="00C23B4F" w:rsidP="006A53BA">
            <w:pPr>
              <w:numPr>
                <w:ilvl w:val="0"/>
                <w:numId w:val="2"/>
              </w:numPr>
              <w:rPr>
                <w:lang w:val="tr-TR"/>
              </w:rPr>
            </w:pPr>
            <w:r w:rsidRPr="00390FB7">
              <w:rPr>
                <w:lang w:val="tr-TR"/>
              </w:rPr>
              <w:t xml:space="preserve">Rapora konu hak ve ihlaller ile ilgili yasal, siyasi, </w:t>
            </w:r>
            <w:r w:rsidR="004D5E99">
              <w:rPr>
                <w:lang w:val="tr-TR"/>
              </w:rPr>
              <w:t xml:space="preserve">kurumsal, </w:t>
            </w:r>
            <w:r w:rsidRPr="00390FB7">
              <w:rPr>
                <w:lang w:val="tr-TR"/>
              </w:rPr>
              <w:t>bütçesel sistem analizi</w:t>
            </w:r>
            <w:r w:rsidR="004D5E99">
              <w:rPr>
                <w:lang w:val="tr-TR"/>
              </w:rPr>
              <w:t xml:space="preserve"> (raporunuza konu insan hakları ile ilgili hakları teşvik etme, hak ihlallerini önleme, hak ihlali yasayanlar için adaletin yerine gelmesini sağlama, benzer hak ihlali yaşanmamasını sağlama, yeterli bütçe ve diğer kaynakları ayırma, hak sahiplerini kararlara katma, vb.)   </w:t>
            </w:r>
          </w:p>
          <w:p w14:paraId="4280C043" w14:textId="0D49BB88" w:rsidR="00C23B4F" w:rsidRPr="00390FB7" w:rsidRDefault="004D5E99" w:rsidP="006A53BA">
            <w:pPr>
              <w:numPr>
                <w:ilvl w:val="0"/>
                <w:numId w:val="2"/>
              </w:numPr>
              <w:rPr>
                <w:lang w:val="tr-TR"/>
              </w:rPr>
            </w:pPr>
            <w:r>
              <w:rPr>
                <w:lang w:val="tr-TR"/>
              </w:rPr>
              <w:t xml:space="preserve">Uluslararası insan hakları sözleşmeleri ile ilişkilendirme </w:t>
            </w:r>
          </w:p>
          <w:p w14:paraId="4DAEFA13" w14:textId="630D35AF" w:rsidR="00C23B4F" w:rsidRPr="00390FB7" w:rsidRDefault="00C23B4F" w:rsidP="006A53BA">
            <w:pPr>
              <w:numPr>
                <w:ilvl w:val="0"/>
                <w:numId w:val="2"/>
              </w:numPr>
              <w:rPr>
                <w:lang w:val="tr-TR"/>
              </w:rPr>
            </w:pPr>
            <w:r w:rsidRPr="00390FB7">
              <w:rPr>
                <w:lang w:val="tr-TR"/>
              </w:rPr>
              <w:t xml:space="preserve">Anahtar sorumluluklar nerede/kimlerde? kurum ve </w:t>
            </w:r>
            <w:r w:rsidR="004D5E99" w:rsidRPr="00390FB7">
              <w:rPr>
                <w:lang w:val="tr-TR"/>
              </w:rPr>
              <w:t>kuruluşlar</w:t>
            </w:r>
            <w:r w:rsidRPr="00390FB7">
              <w:rPr>
                <w:lang w:val="tr-TR"/>
              </w:rPr>
              <w:t xml:space="preserve"> </w:t>
            </w:r>
            <w:r w:rsidR="004D5E99" w:rsidRPr="00390FB7">
              <w:rPr>
                <w:lang w:val="tr-TR"/>
              </w:rPr>
              <w:t>aralarındaki</w:t>
            </w:r>
            <w:r w:rsidRPr="00390FB7">
              <w:rPr>
                <w:lang w:val="tr-TR"/>
              </w:rPr>
              <w:t xml:space="preserve"> koordinasyon, </w:t>
            </w:r>
            <w:r w:rsidR="00FF3769" w:rsidRPr="00390FB7">
              <w:rPr>
                <w:lang w:val="tr-TR"/>
              </w:rPr>
              <w:t>iş birliği</w:t>
            </w:r>
            <w:r w:rsidRPr="00390FB7">
              <w:rPr>
                <w:lang w:val="tr-TR"/>
              </w:rPr>
              <w:t xml:space="preserve">, kapasite ve faaliyetler, sivil toplum ile </w:t>
            </w:r>
            <w:r w:rsidR="004D5E99" w:rsidRPr="00390FB7">
              <w:rPr>
                <w:lang w:val="tr-TR"/>
              </w:rPr>
              <w:t>ilişki</w:t>
            </w:r>
            <w:r w:rsidRPr="00390FB7">
              <w:rPr>
                <w:lang w:val="tr-TR"/>
              </w:rPr>
              <w:t xml:space="preserve"> ve </w:t>
            </w:r>
            <w:r w:rsidR="00FF3769" w:rsidRPr="00390FB7">
              <w:rPr>
                <w:lang w:val="tr-TR"/>
              </w:rPr>
              <w:t>iş birlikleri</w:t>
            </w:r>
            <w:r w:rsidRPr="00390FB7">
              <w:rPr>
                <w:lang w:val="tr-TR"/>
              </w:rPr>
              <w:t xml:space="preserve"> de dahil</w:t>
            </w:r>
          </w:p>
          <w:p w14:paraId="4CBC9394" w14:textId="0CD168F2" w:rsidR="00C23B4F" w:rsidRPr="00390FB7" w:rsidRDefault="004D5E99" w:rsidP="006A53BA">
            <w:pPr>
              <w:numPr>
                <w:ilvl w:val="0"/>
                <w:numId w:val="2"/>
              </w:numPr>
              <w:rPr>
                <w:lang w:val="tr-TR"/>
              </w:rPr>
            </w:pPr>
            <w:r>
              <w:rPr>
                <w:lang w:val="tr-TR"/>
              </w:rPr>
              <w:t>Bilgiye erişim, h</w:t>
            </w:r>
            <w:r w:rsidR="00C23B4F" w:rsidRPr="00390FB7">
              <w:rPr>
                <w:lang w:val="tr-TR"/>
              </w:rPr>
              <w:t>esap</w:t>
            </w:r>
            <w:r w:rsidR="00FF3769">
              <w:rPr>
                <w:lang w:val="tr-TR"/>
              </w:rPr>
              <w:t xml:space="preserve"> </w:t>
            </w:r>
            <w:r w:rsidR="00C23B4F" w:rsidRPr="00390FB7">
              <w:rPr>
                <w:lang w:val="tr-TR"/>
              </w:rPr>
              <w:t xml:space="preserve">verilebilirlik, </w:t>
            </w:r>
            <w:r w:rsidRPr="00390FB7">
              <w:rPr>
                <w:lang w:val="tr-TR"/>
              </w:rPr>
              <w:t>şeffaflık</w:t>
            </w:r>
          </w:p>
          <w:p w14:paraId="7981FD94" w14:textId="77777777" w:rsidR="00C23B4F" w:rsidRDefault="004D5E99" w:rsidP="006A53BA">
            <w:pPr>
              <w:numPr>
                <w:ilvl w:val="0"/>
                <w:numId w:val="2"/>
              </w:numPr>
              <w:rPr>
                <w:lang w:val="tr-TR"/>
              </w:rPr>
            </w:pPr>
            <w:r w:rsidRPr="00390FB7">
              <w:rPr>
                <w:lang w:val="tr-TR"/>
              </w:rPr>
              <w:t>Hâlihazırda</w:t>
            </w:r>
            <w:r w:rsidR="00C23B4F" w:rsidRPr="00390FB7">
              <w:rPr>
                <w:lang w:val="tr-TR"/>
              </w:rPr>
              <w:t xml:space="preserve"> konuyla ilgili </w:t>
            </w:r>
            <w:r w:rsidRPr="00390FB7">
              <w:rPr>
                <w:lang w:val="tr-TR"/>
              </w:rPr>
              <w:t>bağımsız</w:t>
            </w:r>
            <w:r w:rsidR="00C23B4F" w:rsidRPr="00390FB7">
              <w:rPr>
                <w:lang w:val="tr-TR"/>
              </w:rPr>
              <w:t xml:space="preserve"> rapor ve </w:t>
            </w:r>
            <w:r w:rsidRPr="00390FB7">
              <w:rPr>
                <w:lang w:val="tr-TR"/>
              </w:rPr>
              <w:t>yayınların</w:t>
            </w:r>
            <w:r w:rsidR="00C23B4F" w:rsidRPr="00390FB7">
              <w:rPr>
                <w:lang w:val="tr-TR"/>
              </w:rPr>
              <w:t xml:space="preserve"> </w:t>
            </w:r>
            <w:r w:rsidRPr="00390FB7">
              <w:rPr>
                <w:lang w:val="tr-TR"/>
              </w:rPr>
              <w:t>taranması</w:t>
            </w:r>
          </w:p>
          <w:p w14:paraId="33B9F89E" w14:textId="4996641B" w:rsidR="004D5E99" w:rsidRPr="004D5E99" w:rsidRDefault="00FF3769" w:rsidP="004D5E99">
            <w:pPr>
              <w:numPr>
                <w:ilvl w:val="0"/>
                <w:numId w:val="2"/>
              </w:numPr>
              <w:rPr>
                <w:lang w:val="tr-TR"/>
              </w:rPr>
            </w:pPr>
            <w:r>
              <w:rPr>
                <w:lang w:val="tr-TR"/>
              </w:rPr>
              <w:t>İlgili hak sahipleri içinde h</w:t>
            </w:r>
            <w:r w:rsidR="004D5E99" w:rsidRPr="004D5E99">
              <w:rPr>
                <w:lang w:val="tr-TR"/>
              </w:rPr>
              <w:t xml:space="preserve">angi </w:t>
            </w:r>
            <w:r w:rsidRPr="004D5E99">
              <w:rPr>
                <w:lang w:val="tr-TR"/>
              </w:rPr>
              <w:t>grup</w:t>
            </w:r>
            <w:r>
              <w:rPr>
                <w:lang w:val="tr-TR"/>
              </w:rPr>
              <w:t>ların</w:t>
            </w:r>
            <w:r w:rsidR="004D5E99" w:rsidRPr="004D5E99">
              <w:rPr>
                <w:lang w:val="tr-TR"/>
              </w:rPr>
              <w:t xml:space="preserve"> hangi hakları </w:t>
            </w:r>
            <w:r>
              <w:rPr>
                <w:lang w:val="tr-TR"/>
              </w:rPr>
              <w:t xml:space="preserve">sözleşmeler çerçevesinde </w:t>
            </w:r>
            <w:r w:rsidR="004D5E99" w:rsidRPr="004D5E99">
              <w:rPr>
                <w:lang w:val="tr-TR"/>
              </w:rPr>
              <w:t>ihlal ediliyor</w:t>
            </w:r>
          </w:p>
          <w:p w14:paraId="0083A250" w14:textId="77777777" w:rsidR="004D5E99" w:rsidRPr="004D5E99" w:rsidRDefault="004D5E99" w:rsidP="004D5E99">
            <w:pPr>
              <w:numPr>
                <w:ilvl w:val="1"/>
                <w:numId w:val="2"/>
              </w:numPr>
              <w:rPr>
                <w:lang w:val="tr-TR"/>
              </w:rPr>
            </w:pPr>
            <w:r w:rsidRPr="004D5E99">
              <w:rPr>
                <w:lang w:val="tr-TR"/>
              </w:rPr>
              <w:t>Yasalardaki (ulusal ve uluslararası) maddeler</w:t>
            </w:r>
          </w:p>
          <w:p w14:paraId="54F69387" w14:textId="6017E57B" w:rsidR="004D5E99" w:rsidRPr="004D5E99" w:rsidRDefault="00FF3769" w:rsidP="004D5E99">
            <w:pPr>
              <w:numPr>
                <w:ilvl w:val="1"/>
                <w:numId w:val="2"/>
              </w:numPr>
              <w:rPr>
                <w:lang w:val="tr-TR"/>
              </w:rPr>
            </w:pPr>
            <w:r w:rsidRPr="004D5E99">
              <w:rPr>
                <w:lang w:val="tr-TR"/>
              </w:rPr>
              <w:t>İlgili</w:t>
            </w:r>
            <w:r w:rsidR="004D5E99" w:rsidRPr="004D5E99">
              <w:rPr>
                <w:lang w:val="tr-TR"/>
              </w:rPr>
              <w:t xml:space="preserve"> diğer hak maddeleri</w:t>
            </w:r>
          </w:p>
          <w:p w14:paraId="1286924A" w14:textId="77777777" w:rsidR="004D5E99" w:rsidRPr="004D5E99" w:rsidRDefault="004D5E99" w:rsidP="004D5E99">
            <w:pPr>
              <w:numPr>
                <w:ilvl w:val="0"/>
                <w:numId w:val="2"/>
              </w:numPr>
              <w:rPr>
                <w:lang w:val="tr-TR"/>
              </w:rPr>
            </w:pPr>
            <w:r w:rsidRPr="004D5E99">
              <w:rPr>
                <w:lang w:val="tr-TR"/>
              </w:rPr>
              <w:t xml:space="preserve">Hak ihlallerinin görülme sıklığı ve yoğunluğu/şiddeti, uluslararası anlaşmalarla ilişkisi </w:t>
            </w:r>
          </w:p>
          <w:p w14:paraId="79766516" w14:textId="1302151C" w:rsidR="004D5E99" w:rsidRPr="00390FB7" w:rsidRDefault="004D5E99" w:rsidP="004D5E99">
            <w:pPr>
              <w:numPr>
                <w:ilvl w:val="0"/>
                <w:numId w:val="2"/>
              </w:numPr>
              <w:rPr>
                <w:lang w:val="tr-TR"/>
              </w:rPr>
            </w:pPr>
            <w:r w:rsidRPr="004D5E99">
              <w:rPr>
                <w:lang w:val="tr-TR"/>
              </w:rPr>
              <w:t>Hak ihlaline en çok uğrayan gru</w:t>
            </w:r>
            <w:r w:rsidR="00FF3769">
              <w:rPr>
                <w:lang w:val="tr-TR"/>
              </w:rPr>
              <w:t>plar</w:t>
            </w:r>
            <w:r w:rsidRPr="004D5E99">
              <w:rPr>
                <w:lang w:val="tr-TR"/>
              </w:rPr>
              <w:t xml:space="preserve"> ve riskli grupların nasıl hak ihlaline uğradığını görünür bir şekilde anlatın</w:t>
            </w:r>
          </w:p>
        </w:tc>
      </w:tr>
      <w:tr w:rsidR="00C23B4F" w:rsidRPr="00390FB7" w14:paraId="2389DC25" w14:textId="77777777" w:rsidTr="004D5E99">
        <w:tc>
          <w:tcPr>
            <w:tcW w:w="2664" w:type="dxa"/>
          </w:tcPr>
          <w:p w14:paraId="1CB9927E" w14:textId="77777777" w:rsidR="00C23B4F" w:rsidRPr="00390FB7" w:rsidRDefault="00C23B4F" w:rsidP="006A53BA">
            <w:pPr>
              <w:rPr>
                <w:lang w:val="tr-TR"/>
              </w:rPr>
            </w:pPr>
            <w:r w:rsidRPr="00390FB7">
              <w:rPr>
                <w:lang w:val="tr-TR"/>
              </w:rPr>
              <w:t>Değerlendirme ve sonuç</w:t>
            </w:r>
          </w:p>
        </w:tc>
        <w:tc>
          <w:tcPr>
            <w:tcW w:w="6392" w:type="dxa"/>
          </w:tcPr>
          <w:p w14:paraId="1635A865" w14:textId="77777777" w:rsidR="00C23B4F" w:rsidRPr="00390FB7" w:rsidRDefault="00C23B4F" w:rsidP="006A53BA">
            <w:pPr>
              <w:rPr>
                <w:lang w:val="tr-TR"/>
              </w:rPr>
            </w:pPr>
            <w:r w:rsidRPr="00390FB7">
              <w:rPr>
                <w:lang w:val="tr-TR"/>
              </w:rPr>
              <w:t>Tüm anlatılanların analizi, ilişkilendirilmesi, değişiklik gerçekleşmez ise neler olabileceği</w:t>
            </w:r>
          </w:p>
        </w:tc>
      </w:tr>
      <w:tr w:rsidR="00C23B4F" w:rsidRPr="00390FB7" w14:paraId="05D4B51E" w14:textId="77777777" w:rsidTr="004D5E99">
        <w:tc>
          <w:tcPr>
            <w:tcW w:w="2664" w:type="dxa"/>
          </w:tcPr>
          <w:p w14:paraId="7ACF4CC8" w14:textId="77777777" w:rsidR="00C23B4F" w:rsidRPr="00390FB7" w:rsidRDefault="00C23B4F" w:rsidP="006A53BA">
            <w:pPr>
              <w:rPr>
                <w:lang w:val="tr-TR"/>
              </w:rPr>
            </w:pPr>
            <w:r w:rsidRPr="00390FB7">
              <w:rPr>
                <w:lang w:val="tr-TR"/>
              </w:rPr>
              <w:t>Çözüm önerileri</w:t>
            </w:r>
          </w:p>
        </w:tc>
        <w:tc>
          <w:tcPr>
            <w:tcW w:w="6392" w:type="dxa"/>
          </w:tcPr>
          <w:p w14:paraId="7DC19096" w14:textId="77777777" w:rsidR="00C23B4F" w:rsidRPr="00390FB7" w:rsidRDefault="00C23B4F" w:rsidP="006A53BA">
            <w:pPr>
              <w:rPr>
                <w:lang w:val="tr-TR"/>
              </w:rPr>
            </w:pPr>
            <w:r w:rsidRPr="00390FB7">
              <w:rPr>
                <w:lang w:val="tr-TR"/>
              </w:rPr>
              <w:t>Açık, uygulanabilir, basit… çözüm önerileri</w:t>
            </w:r>
          </w:p>
        </w:tc>
      </w:tr>
    </w:tbl>
    <w:p w14:paraId="76745D6D" w14:textId="15380DE6" w:rsidR="00C23B4F" w:rsidRPr="00390FB7" w:rsidRDefault="00C23B4F">
      <w:pPr>
        <w:rPr>
          <w:lang w:val="tr-TR"/>
        </w:rPr>
      </w:pPr>
    </w:p>
    <w:p w14:paraId="53BF12F1" w14:textId="77777777" w:rsidR="00B067A5" w:rsidRPr="00390FB7" w:rsidRDefault="00B067A5">
      <w:pPr>
        <w:rPr>
          <w:lang w:val="tr-TR"/>
        </w:rPr>
      </w:pPr>
    </w:p>
    <w:sectPr w:rsidR="00B067A5" w:rsidRPr="00390FB7" w:rsidSect="004C118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9F556" w14:textId="77777777" w:rsidR="00E5356B" w:rsidRDefault="00E5356B" w:rsidP="00D17A94">
      <w:r>
        <w:separator/>
      </w:r>
    </w:p>
  </w:endnote>
  <w:endnote w:type="continuationSeparator" w:id="0">
    <w:p w14:paraId="70451B5C" w14:textId="77777777" w:rsidR="00E5356B" w:rsidRDefault="00E5356B" w:rsidP="00D1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916777"/>
      <w:docPartObj>
        <w:docPartGallery w:val="Page Numbers (Bottom of Page)"/>
        <w:docPartUnique/>
      </w:docPartObj>
    </w:sdtPr>
    <w:sdtEndPr/>
    <w:sdtContent>
      <w:sdt>
        <w:sdtPr>
          <w:id w:val="322324353"/>
          <w:docPartObj>
            <w:docPartGallery w:val="Page Numbers (Top of Page)"/>
            <w:docPartUnique/>
          </w:docPartObj>
        </w:sdtPr>
        <w:sdtEndPr/>
        <w:sdtContent>
          <w:p w14:paraId="0F1B4909" w14:textId="77777777" w:rsidR="00A87D26" w:rsidRDefault="00655E0F">
            <w:pPr>
              <w:pStyle w:val="Pieddepage"/>
              <w:jc w:val="center"/>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96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97</w:t>
            </w:r>
            <w:r>
              <w:rPr>
                <w:b/>
                <w:bCs/>
                <w:sz w:val="24"/>
                <w:szCs w:val="24"/>
              </w:rPr>
              <w:fldChar w:fldCharType="end"/>
            </w:r>
          </w:p>
        </w:sdtContent>
      </w:sdt>
    </w:sdtContent>
  </w:sdt>
  <w:p w14:paraId="24CDA514" w14:textId="77777777" w:rsidR="00A87D26" w:rsidRDefault="00E535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CC3EB" w14:textId="77777777" w:rsidR="00E5356B" w:rsidRDefault="00E5356B" w:rsidP="00D17A94">
      <w:r>
        <w:separator/>
      </w:r>
    </w:p>
  </w:footnote>
  <w:footnote w:type="continuationSeparator" w:id="0">
    <w:p w14:paraId="4293184A" w14:textId="77777777" w:rsidR="00E5356B" w:rsidRDefault="00E5356B" w:rsidP="00D17A94">
      <w:r>
        <w:continuationSeparator/>
      </w:r>
    </w:p>
  </w:footnote>
  <w:footnote w:id="1">
    <w:p w14:paraId="4C3505A8" w14:textId="77777777" w:rsidR="00C23B4F" w:rsidRPr="00042BD2" w:rsidRDefault="00C23B4F" w:rsidP="00C23B4F">
      <w:pPr>
        <w:pStyle w:val="Notedebasdepage"/>
      </w:pPr>
      <w:r>
        <w:rPr>
          <w:rStyle w:val="Appelnotedebasdep"/>
        </w:rPr>
        <w:footnoteRef/>
      </w:r>
      <w:r>
        <w:t xml:space="preserve"> </w:t>
      </w:r>
      <w:r w:rsidRPr="00E6148F">
        <w:rPr>
          <w:sz w:val="16"/>
          <w:szCs w:val="16"/>
        </w:rPr>
        <w:t xml:space="preserve">Servet </w:t>
      </w:r>
      <w:proofErr w:type="spellStart"/>
      <w:r w:rsidRPr="00E6148F">
        <w:rPr>
          <w:sz w:val="16"/>
          <w:szCs w:val="16"/>
        </w:rPr>
        <w:t>Yanatma</w:t>
      </w:r>
      <w:proofErr w:type="spellEnd"/>
      <w:r w:rsidRPr="00E6148F">
        <w:rPr>
          <w:sz w:val="16"/>
          <w:szCs w:val="16"/>
        </w:rPr>
        <w:t xml:space="preserve">. (2018). Reuters Enstitüsü Dijital Haber Raporu 2018 Türkiye Ek Raporu. Oxford Üniversitesi Gazetecilik Çalışmaları Enstitüsü. </w:t>
      </w:r>
      <w:proofErr w:type="spellStart"/>
      <w:proofErr w:type="gramStart"/>
      <w:r w:rsidRPr="00E6148F">
        <w:rPr>
          <w:sz w:val="16"/>
          <w:szCs w:val="16"/>
        </w:rPr>
        <w:t>ss</w:t>
      </w:r>
      <w:proofErr w:type="spellEnd"/>
      <w:proofErr w:type="gramEnd"/>
      <w:r w:rsidRPr="00E6148F">
        <w:rPr>
          <w:sz w:val="16"/>
          <w:szCs w:val="16"/>
        </w:rPr>
        <w:t>. 8-9.</w:t>
      </w:r>
      <w:r>
        <w:rPr>
          <w:sz w:val="16"/>
          <w:szCs w:val="16"/>
        </w:rPr>
        <w:t xml:space="preserve"> </w:t>
      </w:r>
    </w:p>
  </w:footnote>
  <w:footnote w:id="2">
    <w:p w14:paraId="2926DBFE" w14:textId="77777777" w:rsidR="00C23B4F" w:rsidRPr="00042BD2" w:rsidRDefault="00C23B4F" w:rsidP="00C23B4F">
      <w:pPr>
        <w:pStyle w:val="Notedebasdepage"/>
      </w:pPr>
      <w:r>
        <w:rPr>
          <w:rStyle w:val="Appelnotedebasdep"/>
        </w:rPr>
        <w:footnoteRef/>
      </w:r>
      <w:r>
        <w:t xml:space="preserve"> </w:t>
      </w:r>
      <w:r w:rsidRPr="00042BD2">
        <w:rPr>
          <w:sz w:val="16"/>
          <w:szCs w:val="16"/>
        </w:rPr>
        <w:t>HRW. (2020) Türkiye: Sosyal Medya Yasası Sansürü Artıracak.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0E86" w14:textId="0CEA9371" w:rsidR="00D17A94" w:rsidRPr="00D17A94" w:rsidRDefault="00D17A94" w:rsidP="00D17A94">
    <w:pPr>
      <w:pStyle w:val="Titre1"/>
    </w:pPr>
    <w:r w:rsidRPr="00D17A94">
      <w:t xml:space="preserve">İnsan Hakları Raporlama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1C50"/>
    <w:multiLevelType w:val="hybridMultilevel"/>
    <w:tmpl w:val="B250364E"/>
    <w:lvl w:ilvl="0" w:tplc="08090001">
      <w:start w:val="1"/>
      <w:numFmt w:val="bullet"/>
      <w:pStyle w:val="List3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62BE6"/>
    <w:multiLevelType w:val="hybridMultilevel"/>
    <w:tmpl w:val="92BE2B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BA4E2B"/>
    <w:multiLevelType w:val="hybridMultilevel"/>
    <w:tmpl w:val="F642F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260E6"/>
    <w:multiLevelType w:val="hybridMultilevel"/>
    <w:tmpl w:val="634E3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B65AF"/>
    <w:multiLevelType w:val="hybridMultilevel"/>
    <w:tmpl w:val="4DB0B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74773E"/>
    <w:multiLevelType w:val="hybridMultilevel"/>
    <w:tmpl w:val="CE10D23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056ED"/>
    <w:multiLevelType w:val="hybridMultilevel"/>
    <w:tmpl w:val="EF04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84832"/>
    <w:multiLevelType w:val="hybridMultilevel"/>
    <w:tmpl w:val="C5A6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DC332E"/>
    <w:multiLevelType w:val="hybridMultilevel"/>
    <w:tmpl w:val="59A0EC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01240D"/>
    <w:multiLevelType w:val="hybridMultilevel"/>
    <w:tmpl w:val="70ACED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AB1442"/>
    <w:multiLevelType w:val="hybridMultilevel"/>
    <w:tmpl w:val="AB903216"/>
    <w:lvl w:ilvl="0" w:tplc="0409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D436C50"/>
    <w:multiLevelType w:val="hybridMultilevel"/>
    <w:tmpl w:val="7D303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2"/>
  </w:num>
  <w:num w:numId="6">
    <w:abstractNumId w:val="3"/>
  </w:num>
  <w:num w:numId="7">
    <w:abstractNumId w:val="0"/>
  </w:num>
  <w:num w:numId="8">
    <w:abstractNumId w:val="4"/>
  </w:num>
  <w:num w:numId="9">
    <w:abstractNumId w:val="7"/>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14"/>
    <w:rsid w:val="00003F8F"/>
    <w:rsid w:val="00011B73"/>
    <w:rsid w:val="00016E35"/>
    <w:rsid w:val="00026FD7"/>
    <w:rsid w:val="00037AD5"/>
    <w:rsid w:val="00042BD2"/>
    <w:rsid w:val="0005278B"/>
    <w:rsid w:val="00054352"/>
    <w:rsid w:val="000562D2"/>
    <w:rsid w:val="00082852"/>
    <w:rsid w:val="0008287D"/>
    <w:rsid w:val="00082942"/>
    <w:rsid w:val="00082E17"/>
    <w:rsid w:val="000952ED"/>
    <w:rsid w:val="000A0778"/>
    <w:rsid w:val="000A1C2C"/>
    <w:rsid w:val="000A2A82"/>
    <w:rsid w:val="000A737F"/>
    <w:rsid w:val="000A745B"/>
    <w:rsid w:val="000B214D"/>
    <w:rsid w:val="000B7B5F"/>
    <w:rsid w:val="000C04A5"/>
    <w:rsid w:val="000C29A0"/>
    <w:rsid w:val="000C79E5"/>
    <w:rsid w:val="000D10AD"/>
    <w:rsid w:val="000D3EB4"/>
    <w:rsid w:val="000D6543"/>
    <w:rsid w:val="000D7F75"/>
    <w:rsid w:val="000F2F57"/>
    <w:rsid w:val="001056F5"/>
    <w:rsid w:val="001209DA"/>
    <w:rsid w:val="001334FE"/>
    <w:rsid w:val="001347BE"/>
    <w:rsid w:val="00141C63"/>
    <w:rsid w:val="00147304"/>
    <w:rsid w:val="00160EE0"/>
    <w:rsid w:val="00161A94"/>
    <w:rsid w:val="001635A5"/>
    <w:rsid w:val="00165E50"/>
    <w:rsid w:val="00167E0A"/>
    <w:rsid w:val="00187AC2"/>
    <w:rsid w:val="0019728E"/>
    <w:rsid w:val="001B0B5A"/>
    <w:rsid w:val="001B539A"/>
    <w:rsid w:val="001C18E5"/>
    <w:rsid w:val="001C384B"/>
    <w:rsid w:val="001D5BEC"/>
    <w:rsid w:val="001E6D92"/>
    <w:rsid w:val="00207A63"/>
    <w:rsid w:val="00211DE2"/>
    <w:rsid w:val="0021598D"/>
    <w:rsid w:val="002214BC"/>
    <w:rsid w:val="00225776"/>
    <w:rsid w:val="00226EA6"/>
    <w:rsid w:val="00231D68"/>
    <w:rsid w:val="00245120"/>
    <w:rsid w:val="0024519F"/>
    <w:rsid w:val="00250E43"/>
    <w:rsid w:val="00257100"/>
    <w:rsid w:val="0026505E"/>
    <w:rsid w:val="00266CAF"/>
    <w:rsid w:val="00266FB7"/>
    <w:rsid w:val="0029304C"/>
    <w:rsid w:val="00294AE7"/>
    <w:rsid w:val="002A654E"/>
    <w:rsid w:val="002A656B"/>
    <w:rsid w:val="002D500B"/>
    <w:rsid w:val="002E23A9"/>
    <w:rsid w:val="002F6B3A"/>
    <w:rsid w:val="0030016F"/>
    <w:rsid w:val="00301055"/>
    <w:rsid w:val="003068DF"/>
    <w:rsid w:val="0032095A"/>
    <w:rsid w:val="0032123C"/>
    <w:rsid w:val="003217DA"/>
    <w:rsid w:val="00325F4D"/>
    <w:rsid w:val="00326AEA"/>
    <w:rsid w:val="00334760"/>
    <w:rsid w:val="003356B0"/>
    <w:rsid w:val="00336768"/>
    <w:rsid w:val="003417B7"/>
    <w:rsid w:val="00345941"/>
    <w:rsid w:val="0035081E"/>
    <w:rsid w:val="00361D58"/>
    <w:rsid w:val="0036668C"/>
    <w:rsid w:val="0036794D"/>
    <w:rsid w:val="00382952"/>
    <w:rsid w:val="00382C6E"/>
    <w:rsid w:val="00390DB9"/>
    <w:rsid w:val="00390FB7"/>
    <w:rsid w:val="00391E7A"/>
    <w:rsid w:val="0039239F"/>
    <w:rsid w:val="0039296A"/>
    <w:rsid w:val="003942E1"/>
    <w:rsid w:val="003952A8"/>
    <w:rsid w:val="00396401"/>
    <w:rsid w:val="003A5307"/>
    <w:rsid w:val="003B1840"/>
    <w:rsid w:val="003B20A4"/>
    <w:rsid w:val="003B7BED"/>
    <w:rsid w:val="003C0C17"/>
    <w:rsid w:val="003D64B1"/>
    <w:rsid w:val="003E2A86"/>
    <w:rsid w:val="00403FD8"/>
    <w:rsid w:val="00406DD9"/>
    <w:rsid w:val="0042657B"/>
    <w:rsid w:val="0042785C"/>
    <w:rsid w:val="004332E1"/>
    <w:rsid w:val="00437D7F"/>
    <w:rsid w:val="00450737"/>
    <w:rsid w:val="00457069"/>
    <w:rsid w:val="0047023F"/>
    <w:rsid w:val="00475F1E"/>
    <w:rsid w:val="00482433"/>
    <w:rsid w:val="00483276"/>
    <w:rsid w:val="004875E5"/>
    <w:rsid w:val="00492DC7"/>
    <w:rsid w:val="00494D4E"/>
    <w:rsid w:val="004A0797"/>
    <w:rsid w:val="004B3C52"/>
    <w:rsid w:val="004B7A71"/>
    <w:rsid w:val="004C1181"/>
    <w:rsid w:val="004C2E6A"/>
    <w:rsid w:val="004D008E"/>
    <w:rsid w:val="004D1476"/>
    <w:rsid w:val="004D3D5D"/>
    <w:rsid w:val="004D4198"/>
    <w:rsid w:val="004D5E99"/>
    <w:rsid w:val="004E1A43"/>
    <w:rsid w:val="004F3DD5"/>
    <w:rsid w:val="004F7FBF"/>
    <w:rsid w:val="00500167"/>
    <w:rsid w:val="00503A06"/>
    <w:rsid w:val="00504957"/>
    <w:rsid w:val="00514039"/>
    <w:rsid w:val="00540A05"/>
    <w:rsid w:val="00544217"/>
    <w:rsid w:val="0055602E"/>
    <w:rsid w:val="005613A9"/>
    <w:rsid w:val="00563CA4"/>
    <w:rsid w:val="005A2F7F"/>
    <w:rsid w:val="005B144F"/>
    <w:rsid w:val="005B464F"/>
    <w:rsid w:val="005C44AE"/>
    <w:rsid w:val="005C7FA9"/>
    <w:rsid w:val="005D4076"/>
    <w:rsid w:val="005D65E1"/>
    <w:rsid w:val="005E46E8"/>
    <w:rsid w:val="005E676B"/>
    <w:rsid w:val="005F2B02"/>
    <w:rsid w:val="00604F98"/>
    <w:rsid w:val="00610EBF"/>
    <w:rsid w:val="00611AB2"/>
    <w:rsid w:val="006132F4"/>
    <w:rsid w:val="0062083C"/>
    <w:rsid w:val="006236D3"/>
    <w:rsid w:val="00624C6C"/>
    <w:rsid w:val="00627753"/>
    <w:rsid w:val="006306ED"/>
    <w:rsid w:val="00641361"/>
    <w:rsid w:val="00654A69"/>
    <w:rsid w:val="00655E0F"/>
    <w:rsid w:val="00660CB7"/>
    <w:rsid w:val="0066237D"/>
    <w:rsid w:val="00666C89"/>
    <w:rsid w:val="00674557"/>
    <w:rsid w:val="00682702"/>
    <w:rsid w:val="00683D34"/>
    <w:rsid w:val="00683FEF"/>
    <w:rsid w:val="0069482C"/>
    <w:rsid w:val="00696E4B"/>
    <w:rsid w:val="006A7C8E"/>
    <w:rsid w:val="006C5B4A"/>
    <w:rsid w:val="006D0BC5"/>
    <w:rsid w:val="006D4713"/>
    <w:rsid w:val="006E14EA"/>
    <w:rsid w:val="006E3A14"/>
    <w:rsid w:val="006F36F5"/>
    <w:rsid w:val="006F3DC8"/>
    <w:rsid w:val="00700348"/>
    <w:rsid w:val="0071266E"/>
    <w:rsid w:val="00713CBD"/>
    <w:rsid w:val="007141E4"/>
    <w:rsid w:val="0071452A"/>
    <w:rsid w:val="00715BE0"/>
    <w:rsid w:val="00740C68"/>
    <w:rsid w:val="00741891"/>
    <w:rsid w:val="0074270C"/>
    <w:rsid w:val="00742E04"/>
    <w:rsid w:val="00743B7D"/>
    <w:rsid w:val="00744998"/>
    <w:rsid w:val="007556F3"/>
    <w:rsid w:val="00755E7D"/>
    <w:rsid w:val="00756872"/>
    <w:rsid w:val="00764779"/>
    <w:rsid w:val="00765642"/>
    <w:rsid w:val="00773724"/>
    <w:rsid w:val="00773FD0"/>
    <w:rsid w:val="007933E0"/>
    <w:rsid w:val="00796045"/>
    <w:rsid w:val="007A3DF4"/>
    <w:rsid w:val="007A7E18"/>
    <w:rsid w:val="007C031A"/>
    <w:rsid w:val="007C10EC"/>
    <w:rsid w:val="007D0C73"/>
    <w:rsid w:val="007D31F0"/>
    <w:rsid w:val="007E57DE"/>
    <w:rsid w:val="007E5F21"/>
    <w:rsid w:val="007F3BBD"/>
    <w:rsid w:val="007F408C"/>
    <w:rsid w:val="00800130"/>
    <w:rsid w:val="0080599C"/>
    <w:rsid w:val="00806A74"/>
    <w:rsid w:val="0081022F"/>
    <w:rsid w:val="00814838"/>
    <w:rsid w:val="00815532"/>
    <w:rsid w:val="00820571"/>
    <w:rsid w:val="008236E7"/>
    <w:rsid w:val="00824CE5"/>
    <w:rsid w:val="00827776"/>
    <w:rsid w:val="0084199F"/>
    <w:rsid w:val="00853624"/>
    <w:rsid w:val="00863FDE"/>
    <w:rsid w:val="008642A3"/>
    <w:rsid w:val="008665B8"/>
    <w:rsid w:val="00867F0E"/>
    <w:rsid w:val="008739A9"/>
    <w:rsid w:val="00875110"/>
    <w:rsid w:val="0088013C"/>
    <w:rsid w:val="00884074"/>
    <w:rsid w:val="00884DCC"/>
    <w:rsid w:val="00892709"/>
    <w:rsid w:val="008A0C1E"/>
    <w:rsid w:val="008A7C4D"/>
    <w:rsid w:val="008A7DF2"/>
    <w:rsid w:val="008B0BFB"/>
    <w:rsid w:val="008C6D04"/>
    <w:rsid w:val="008D33DA"/>
    <w:rsid w:val="008E2E9F"/>
    <w:rsid w:val="008E7636"/>
    <w:rsid w:val="008F06E7"/>
    <w:rsid w:val="008F1811"/>
    <w:rsid w:val="008F20D6"/>
    <w:rsid w:val="00906CC8"/>
    <w:rsid w:val="00906FF2"/>
    <w:rsid w:val="00914321"/>
    <w:rsid w:val="00920B58"/>
    <w:rsid w:val="00924F1C"/>
    <w:rsid w:val="00943939"/>
    <w:rsid w:val="0094528A"/>
    <w:rsid w:val="00953F85"/>
    <w:rsid w:val="00964242"/>
    <w:rsid w:val="00971C41"/>
    <w:rsid w:val="00974703"/>
    <w:rsid w:val="009773E7"/>
    <w:rsid w:val="0097771B"/>
    <w:rsid w:val="00980250"/>
    <w:rsid w:val="00980470"/>
    <w:rsid w:val="0098300F"/>
    <w:rsid w:val="00990129"/>
    <w:rsid w:val="0099471E"/>
    <w:rsid w:val="009A293B"/>
    <w:rsid w:val="009C0C46"/>
    <w:rsid w:val="009C3EB5"/>
    <w:rsid w:val="009C46B0"/>
    <w:rsid w:val="009D2F68"/>
    <w:rsid w:val="009F64D3"/>
    <w:rsid w:val="00A02C7A"/>
    <w:rsid w:val="00A03C87"/>
    <w:rsid w:val="00A137AE"/>
    <w:rsid w:val="00A1416F"/>
    <w:rsid w:val="00A1501F"/>
    <w:rsid w:val="00A25CD5"/>
    <w:rsid w:val="00A2797A"/>
    <w:rsid w:val="00A364DC"/>
    <w:rsid w:val="00A446B1"/>
    <w:rsid w:val="00A44D7A"/>
    <w:rsid w:val="00A45B62"/>
    <w:rsid w:val="00A50C29"/>
    <w:rsid w:val="00A52CD2"/>
    <w:rsid w:val="00A661F0"/>
    <w:rsid w:val="00A66902"/>
    <w:rsid w:val="00A748AC"/>
    <w:rsid w:val="00A8336C"/>
    <w:rsid w:val="00A85581"/>
    <w:rsid w:val="00A87037"/>
    <w:rsid w:val="00A93E50"/>
    <w:rsid w:val="00AB264D"/>
    <w:rsid w:val="00AB2ADC"/>
    <w:rsid w:val="00AC272C"/>
    <w:rsid w:val="00AD190A"/>
    <w:rsid w:val="00AD4E01"/>
    <w:rsid w:val="00AD5E01"/>
    <w:rsid w:val="00AE06AD"/>
    <w:rsid w:val="00AE0813"/>
    <w:rsid w:val="00AE1093"/>
    <w:rsid w:val="00AF07C8"/>
    <w:rsid w:val="00B00A55"/>
    <w:rsid w:val="00B01076"/>
    <w:rsid w:val="00B03982"/>
    <w:rsid w:val="00B067A5"/>
    <w:rsid w:val="00B23A0A"/>
    <w:rsid w:val="00B26433"/>
    <w:rsid w:val="00B30FEF"/>
    <w:rsid w:val="00B40C63"/>
    <w:rsid w:val="00B43EF0"/>
    <w:rsid w:val="00B50B9B"/>
    <w:rsid w:val="00B631BA"/>
    <w:rsid w:val="00B6450C"/>
    <w:rsid w:val="00B746FC"/>
    <w:rsid w:val="00B74F86"/>
    <w:rsid w:val="00B75E93"/>
    <w:rsid w:val="00BA52F5"/>
    <w:rsid w:val="00BC2204"/>
    <w:rsid w:val="00BC33DB"/>
    <w:rsid w:val="00BD2037"/>
    <w:rsid w:val="00BD2B3A"/>
    <w:rsid w:val="00BD3C5C"/>
    <w:rsid w:val="00BD79A5"/>
    <w:rsid w:val="00C03AC9"/>
    <w:rsid w:val="00C05DC7"/>
    <w:rsid w:val="00C0792F"/>
    <w:rsid w:val="00C07DE4"/>
    <w:rsid w:val="00C1555E"/>
    <w:rsid w:val="00C1712E"/>
    <w:rsid w:val="00C23B4F"/>
    <w:rsid w:val="00C241E7"/>
    <w:rsid w:val="00C2502D"/>
    <w:rsid w:val="00C2638C"/>
    <w:rsid w:val="00C33761"/>
    <w:rsid w:val="00C40B64"/>
    <w:rsid w:val="00C61576"/>
    <w:rsid w:val="00C701C5"/>
    <w:rsid w:val="00C7599C"/>
    <w:rsid w:val="00C809F1"/>
    <w:rsid w:val="00C8621D"/>
    <w:rsid w:val="00C9510C"/>
    <w:rsid w:val="00CA488E"/>
    <w:rsid w:val="00CA507E"/>
    <w:rsid w:val="00CB356C"/>
    <w:rsid w:val="00CB3D10"/>
    <w:rsid w:val="00CD0257"/>
    <w:rsid w:val="00CE2DAA"/>
    <w:rsid w:val="00CF7093"/>
    <w:rsid w:val="00D00AE8"/>
    <w:rsid w:val="00D131C3"/>
    <w:rsid w:val="00D14C03"/>
    <w:rsid w:val="00D15A52"/>
    <w:rsid w:val="00D17A94"/>
    <w:rsid w:val="00D22866"/>
    <w:rsid w:val="00D25514"/>
    <w:rsid w:val="00D346F1"/>
    <w:rsid w:val="00D352F4"/>
    <w:rsid w:val="00D37CAD"/>
    <w:rsid w:val="00D42354"/>
    <w:rsid w:val="00D45A4F"/>
    <w:rsid w:val="00D465AD"/>
    <w:rsid w:val="00D46E23"/>
    <w:rsid w:val="00D57CEF"/>
    <w:rsid w:val="00D66012"/>
    <w:rsid w:val="00D66EEA"/>
    <w:rsid w:val="00D727C9"/>
    <w:rsid w:val="00D76BB1"/>
    <w:rsid w:val="00D87E1D"/>
    <w:rsid w:val="00D91248"/>
    <w:rsid w:val="00DA42C4"/>
    <w:rsid w:val="00DA46EE"/>
    <w:rsid w:val="00DA4A65"/>
    <w:rsid w:val="00DC7547"/>
    <w:rsid w:val="00DD5759"/>
    <w:rsid w:val="00DE494D"/>
    <w:rsid w:val="00DF73AA"/>
    <w:rsid w:val="00E01F46"/>
    <w:rsid w:val="00E03C71"/>
    <w:rsid w:val="00E220C8"/>
    <w:rsid w:val="00E27B08"/>
    <w:rsid w:val="00E44F8E"/>
    <w:rsid w:val="00E469FA"/>
    <w:rsid w:val="00E4710F"/>
    <w:rsid w:val="00E47839"/>
    <w:rsid w:val="00E5356B"/>
    <w:rsid w:val="00E57F4E"/>
    <w:rsid w:val="00E63D60"/>
    <w:rsid w:val="00E6454D"/>
    <w:rsid w:val="00E669A0"/>
    <w:rsid w:val="00E95E04"/>
    <w:rsid w:val="00E964A8"/>
    <w:rsid w:val="00E97268"/>
    <w:rsid w:val="00EC5DF0"/>
    <w:rsid w:val="00EC6346"/>
    <w:rsid w:val="00EC6918"/>
    <w:rsid w:val="00ED2BD2"/>
    <w:rsid w:val="00ED5CB6"/>
    <w:rsid w:val="00ED5FB0"/>
    <w:rsid w:val="00ED7CC9"/>
    <w:rsid w:val="00EE2102"/>
    <w:rsid w:val="00EE6660"/>
    <w:rsid w:val="00EE7C3F"/>
    <w:rsid w:val="00EF2284"/>
    <w:rsid w:val="00F035E5"/>
    <w:rsid w:val="00F07EB6"/>
    <w:rsid w:val="00F12C09"/>
    <w:rsid w:val="00F1361B"/>
    <w:rsid w:val="00F36133"/>
    <w:rsid w:val="00F41640"/>
    <w:rsid w:val="00F578CD"/>
    <w:rsid w:val="00F61935"/>
    <w:rsid w:val="00F6442D"/>
    <w:rsid w:val="00F7260D"/>
    <w:rsid w:val="00F929F1"/>
    <w:rsid w:val="00F95177"/>
    <w:rsid w:val="00F962F7"/>
    <w:rsid w:val="00FA53DA"/>
    <w:rsid w:val="00FA7408"/>
    <w:rsid w:val="00FB43B6"/>
    <w:rsid w:val="00FC1A39"/>
    <w:rsid w:val="00FC2A47"/>
    <w:rsid w:val="00FC2A71"/>
    <w:rsid w:val="00FC3AA6"/>
    <w:rsid w:val="00FC52FF"/>
    <w:rsid w:val="00FC6275"/>
    <w:rsid w:val="00FD0F8A"/>
    <w:rsid w:val="00FD27C3"/>
    <w:rsid w:val="00FD77E8"/>
    <w:rsid w:val="00FF3747"/>
    <w:rsid w:val="00FF3769"/>
    <w:rsid w:val="00FF565B"/>
    <w:rsid w:val="00FF6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8AEF"/>
  <w15:chartTrackingRefBased/>
  <w15:docId w15:val="{EACBD1FC-4270-684C-BBE9-1AF91A2C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A5"/>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D17A94"/>
    <w:pPr>
      <w:keepNext/>
      <w:keepLines/>
      <w:spacing w:before="240"/>
      <w:outlineLvl w:val="0"/>
    </w:pPr>
    <w:rPr>
      <w:rFonts w:asciiTheme="majorHAnsi" w:eastAsiaTheme="majorEastAsia" w:hAnsiTheme="majorHAnsi" w:cstheme="majorBidi"/>
      <w:color w:val="2F5496" w:themeColor="accent1" w:themeShade="BF"/>
      <w:sz w:val="32"/>
      <w:szCs w:val="32"/>
      <w:lang w:val="tr-TR" w:eastAsia="en-US"/>
    </w:rPr>
  </w:style>
  <w:style w:type="paragraph" w:styleId="Titre4">
    <w:name w:val="heading 4"/>
    <w:basedOn w:val="Normal"/>
    <w:next w:val="Normal"/>
    <w:link w:val="Titre4Car"/>
    <w:uiPriority w:val="9"/>
    <w:unhideWhenUsed/>
    <w:qFormat/>
    <w:rsid w:val="00D25514"/>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lang w:val="tr-T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25514"/>
    <w:rPr>
      <w:rFonts w:asciiTheme="majorHAnsi" w:eastAsiaTheme="majorEastAsia" w:hAnsiTheme="majorHAnsi" w:cstheme="majorBidi"/>
      <w:i/>
      <w:iCs/>
      <w:color w:val="4472C4" w:themeColor="accent1"/>
      <w:lang w:val="tr-TR"/>
    </w:rPr>
  </w:style>
  <w:style w:type="paragraph" w:styleId="Pieddepage">
    <w:name w:val="footer"/>
    <w:basedOn w:val="Normal"/>
    <w:link w:val="PieddepageCar"/>
    <w:uiPriority w:val="99"/>
    <w:unhideWhenUsed/>
    <w:rsid w:val="00D25514"/>
    <w:pPr>
      <w:tabs>
        <w:tab w:val="center" w:pos="4536"/>
        <w:tab w:val="right" w:pos="9072"/>
      </w:tabs>
      <w:spacing w:before="40"/>
    </w:pPr>
    <w:rPr>
      <w:rFonts w:asciiTheme="minorHAnsi" w:eastAsiaTheme="minorEastAsia" w:hAnsiTheme="minorHAnsi" w:cstheme="minorBidi"/>
      <w:color w:val="4B4B4D"/>
      <w:sz w:val="21"/>
      <w:szCs w:val="22"/>
      <w:lang w:val="tr-TR" w:eastAsia="en-US"/>
    </w:rPr>
  </w:style>
  <w:style w:type="character" w:customStyle="1" w:styleId="PieddepageCar">
    <w:name w:val="Pied de page Car"/>
    <w:basedOn w:val="Policepardfaut"/>
    <w:link w:val="Pieddepage"/>
    <w:uiPriority w:val="99"/>
    <w:rsid w:val="00D25514"/>
    <w:rPr>
      <w:rFonts w:eastAsiaTheme="minorEastAsia"/>
      <w:color w:val="4B4B4D"/>
      <w:sz w:val="21"/>
      <w:szCs w:val="22"/>
      <w:lang w:val="tr-TR"/>
    </w:rPr>
  </w:style>
  <w:style w:type="paragraph" w:customStyle="1" w:styleId="List31">
    <w:name w:val="List 31"/>
    <w:basedOn w:val="Normal"/>
    <w:semiHidden/>
    <w:rsid w:val="00D25514"/>
    <w:pPr>
      <w:numPr>
        <w:numId w:val="7"/>
      </w:numPr>
    </w:pPr>
    <w:rPr>
      <w:sz w:val="20"/>
      <w:szCs w:val="20"/>
      <w:lang w:val="en-US"/>
    </w:rPr>
  </w:style>
  <w:style w:type="paragraph" w:styleId="Textedebulles">
    <w:name w:val="Balloon Text"/>
    <w:basedOn w:val="Normal"/>
    <w:link w:val="TextedebullesCar"/>
    <w:uiPriority w:val="99"/>
    <w:semiHidden/>
    <w:unhideWhenUsed/>
    <w:rsid w:val="00A93E50"/>
    <w:rPr>
      <w:sz w:val="18"/>
      <w:szCs w:val="18"/>
    </w:rPr>
  </w:style>
  <w:style w:type="character" w:customStyle="1" w:styleId="TextedebullesCar">
    <w:name w:val="Texte de bulles Car"/>
    <w:basedOn w:val="Policepardfaut"/>
    <w:link w:val="Textedebulles"/>
    <w:uiPriority w:val="99"/>
    <w:semiHidden/>
    <w:rsid w:val="00A93E50"/>
    <w:rPr>
      <w:rFonts w:ascii="Times New Roman" w:eastAsiaTheme="minorEastAsia" w:hAnsi="Times New Roman" w:cs="Times New Roman"/>
      <w:color w:val="4B4B4D"/>
      <w:sz w:val="18"/>
      <w:szCs w:val="18"/>
      <w:lang w:val="tr-TR"/>
    </w:rPr>
  </w:style>
  <w:style w:type="table" w:styleId="Grilledutableau">
    <w:name w:val="Table Grid"/>
    <w:basedOn w:val="TableauNormal"/>
    <w:uiPriority w:val="39"/>
    <w:rsid w:val="00221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17A94"/>
    <w:pPr>
      <w:tabs>
        <w:tab w:val="center" w:pos="4536"/>
        <w:tab w:val="right" w:pos="9072"/>
      </w:tabs>
    </w:pPr>
    <w:rPr>
      <w:rFonts w:asciiTheme="minorHAnsi" w:eastAsiaTheme="minorEastAsia" w:hAnsiTheme="minorHAnsi" w:cstheme="minorBidi"/>
      <w:color w:val="4B4B4D"/>
      <w:sz w:val="21"/>
      <w:szCs w:val="22"/>
      <w:lang w:val="tr-TR" w:eastAsia="en-US"/>
    </w:rPr>
  </w:style>
  <w:style w:type="character" w:customStyle="1" w:styleId="En-tteCar">
    <w:name w:val="En-tête Car"/>
    <w:basedOn w:val="Policepardfaut"/>
    <w:link w:val="En-tte"/>
    <w:uiPriority w:val="99"/>
    <w:rsid w:val="00D17A94"/>
    <w:rPr>
      <w:rFonts w:eastAsiaTheme="minorEastAsia"/>
      <w:color w:val="4B4B4D"/>
      <w:sz w:val="21"/>
      <w:szCs w:val="22"/>
      <w:lang w:val="tr-TR"/>
    </w:rPr>
  </w:style>
  <w:style w:type="character" w:customStyle="1" w:styleId="Titre1Car">
    <w:name w:val="Titre 1 Car"/>
    <w:basedOn w:val="Policepardfaut"/>
    <w:link w:val="Titre1"/>
    <w:uiPriority w:val="9"/>
    <w:rsid w:val="00D17A94"/>
    <w:rPr>
      <w:rFonts w:asciiTheme="majorHAnsi" w:eastAsiaTheme="majorEastAsia" w:hAnsiTheme="majorHAnsi" w:cstheme="majorBidi"/>
      <w:color w:val="2F5496" w:themeColor="accent1" w:themeShade="BF"/>
      <w:sz w:val="32"/>
      <w:szCs w:val="32"/>
      <w:lang w:val="tr-TR"/>
    </w:rPr>
  </w:style>
  <w:style w:type="paragraph" w:styleId="Notedebasdepage">
    <w:name w:val="footnote text"/>
    <w:basedOn w:val="Normal"/>
    <w:link w:val="NotedebasdepageCar"/>
    <w:uiPriority w:val="99"/>
    <w:semiHidden/>
    <w:unhideWhenUsed/>
    <w:rsid w:val="008E2E9F"/>
    <w:rPr>
      <w:rFonts w:asciiTheme="minorHAnsi" w:eastAsiaTheme="minorEastAsia" w:hAnsiTheme="minorHAnsi" w:cstheme="minorBidi"/>
      <w:color w:val="4B4B4D"/>
      <w:sz w:val="20"/>
      <w:szCs w:val="20"/>
      <w:lang w:val="tr-TR" w:eastAsia="en-US"/>
    </w:rPr>
  </w:style>
  <w:style w:type="character" w:customStyle="1" w:styleId="NotedebasdepageCar">
    <w:name w:val="Note de bas de page Car"/>
    <w:basedOn w:val="Policepardfaut"/>
    <w:link w:val="Notedebasdepage"/>
    <w:uiPriority w:val="99"/>
    <w:semiHidden/>
    <w:rsid w:val="008E2E9F"/>
    <w:rPr>
      <w:rFonts w:eastAsiaTheme="minorEastAsia"/>
      <w:color w:val="4B4B4D"/>
      <w:sz w:val="20"/>
      <w:szCs w:val="20"/>
      <w:lang w:val="tr-TR"/>
    </w:rPr>
  </w:style>
  <w:style w:type="character" w:styleId="Appelnotedebasdep">
    <w:name w:val="footnote reference"/>
    <w:basedOn w:val="Policepardfaut"/>
    <w:uiPriority w:val="99"/>
    <w:semiHidden/>
    <w:unhideWhenUsed/>
    <w:rsid w:val="008E2E9F"/>
    <w:rPr>
      <w:vertAlign w:val="superscript"/>
    </w:rPr>
  </w:style>
  <w:style w:type="paragraph" w:styleId="Paragraphedeliste">
    <w:name w:val="List Paragraph"/>
    <w:basedOn w:val="Normal"/>
    <w:uiPriority w:val="34"/>
    <w:qFormat/>
    <w:rsid w:val="00D352F4"/>
    <w:pPr>
      <w:spacing w:before="40" w:after="120"/>
      <w:ind w:left="720"/>
      <w:contextualSpacing/>
    </w:pPr>
    <w:rPr>
      <w:rFonts w:asciiTheme="minorHAnsi" w:eastAsiaTheme="minorEastAsia" w:hAnsiTheme="minorHAnsi" w:cstheme="minorBidi"/>
      <w:color w:val="4B4B4D"/>
      <w:sz w:val="21"/>
      <w:szCs w:val="22"/>
      <w:lang w:val="tr-TR" w:eastAsia="en-US"/>
    </w:rPr>
  </w:style>
  <w:style w:type="character" w:styleId="Lienhypertexte">
    <w:name w:val="Hyperlink"/>
    <w:basedOn w:val="Policepardfaut"/>
    <w:uiPriority w:val="99"/>
    <w:unhideWhenUsed/>
    <w:rsid w:val="00D352F4"/>
    <w:rPr>
      <w:color w:val="0563C1" w:themeColor="hyperlink"/>
      <w:u w:val="single"/>
    </w:rPr>
  </w:style>
  <w:style w:type="character" w:styleId="Mentionnonrsolue">
    <w:name w:val="Unresolved Mention"/>
    <w:basedOn w:val="Policepardfaut"/>
    <w:uiPriority w:val="99"/>
    <w:semiHidden/>
    <w:unhideWhenUsed/>
    <w:rsid w:val="00D35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7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hd.org.tr/images/pdf/IHOP_yayini_izleme_nedi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834</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Arkadas-Thibert</dc:creator>
  <cp:keywords/>
  <dc:description/>
  <cp:lastModifiedBy>Adam  Arkadas-Thibert</cp:lastModifiedBy>
  <cp:revision>7</cp:revision>
  <dcterms:created xsi:type="dcterms:W3CDTF">2020-09-18T10:18:00Z</dcterms:created>
  <dcterms:modified xsi:type="dcterms:W3CDTF">2020-10-07T09:42:00Z</dcterms:modified>
</cp:coreProperties>
</file>