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7B1EC" w14:textId="6EED2807" w:rsidR="009220B7" w:rsidRPr="00D74819" w:rsidRDefault="00D74819">
      <w:pPr>
        <w:spacing w:after="280"/>
        <w:rPr>
          <w:rFonts w:ascii="Verdana" w:eastAsia="Verdana" w:hAnsi="Verdana" w:cs="Verdana"/>
          <w:color w:val="0072C6"/>
          <w:sz w:val="35"/>
          <w:szCs w:val="35"/>
          <w:lang w:val="en-US"/>
        </w:rPr>
      </w:pPr>
      <w:r w:rsidRPr="00D74819">
        <w:rPr>
          <w:rFonts w:ascii="Verdana" w:eastAsia="Verdana" w:hAnsi="Verdana" w:cs="Verdana"/>
          <w:color w:val="0072C6"/>
          <w:sz w:val="35"/>
          <w:szCs w:val="35"/>
          <w:lang w:val="en-US"/>
        </w:rPr>
        <w:t>Call for submissions to the United Nations Special Rapporteur on Violence Against Women-UN SRVAW thematic report on “Rape as a grave and systematic human rights violation and gender-based violence against women”</w:t>
      </w:r>
    </w:p>
    <w:p w14:paraId="0000000C" w14:textId="7286499A" w:rsidR="00797222" w:rsidRPr="00C533A5" w:rsidRDefault="007F66DA">
      <w:pPr>
        <w:spacing w:after="150"/>
        <w:rPr>
          <w:rFonts w:ascii="Verdana" w:eastAsia="Verdana" w:hAnsi="Verdana" w:cs="Verdana"/>
          <w:b/>
          <w:color w:val="000000"/>
          <w:sz w:val="19"/>
          <w:szCs w:val="19"/>
          <w:lang w:val="en-US"/>
        </w:rPr>
      </w:pPr>
      <w:r w:rsidRPr="00C533A5">
        <w:rPr>
          <w:rFonts w:ascii="Verdana" w:eastAsia="Verdana" w:hAnsi="Verdana" w:cs="Verdana"/>
          <w:b/>
          <w:color w:val="000000"/>
          <w:sz w:val="19"/>
          <w:szCs w:val="19"/>
          <w:lang w:val="en-US"/>
        </w:rPr>
        <w:t>Please indicate who is providing the response, along with contact details.</w:t>
      </w:r>
    </w:p>
    <w:p w14:paraId="06C0D21F" w14:textId="34425746" w:rsidR="0021759F" w:rsidRPr="00527188" w:rsidRDefault="0021759F" w:rsidP="0021759F">
      <w:pPr>
        <w:spacing w:after="150"/>
        <w:rPr>
          <w:rFonts w:ascii="Verdana" w:eastAsia="Verdana" w:hAnsi="Verdana" w:cs="Verdana"/>
          <w:color w:val="000000"/>
          <w:sz w:val="19"/>
          <w:szCs w:val="19"/>
          <w:lang w:val="en-US"/>
        </w:rPr>
      </w:pPr>
      <w:proofErr w:type="spellStart"/>
      <w:r w:rsidRPr="00527188">
        <w:rPr>
          <w:rFonts w:ascii="Verdana" w:eastAsia="Verdana" w:hAnsi="Verdana" w:cs="Verdana"/>
          <w:color w:val="000000"/>
          <w:sz w:val="19"/>
          <w:szCs w:val="19"/>
          <w:lang w:val="en-US"/>
        </w:rPr>
        <w:t>Cinsel</w:t>
      </w:r>
      <w:proofErr w:type="spellEnd"/>
      <w:r w:rsidRPr="00527188">
        <w:rPr>
          <w:rFonts w:ascii="Verdana" w:eastAsia="Verdana" w:hAnsi="Verdana" w:cs="Verdana"/>
          <w:color w:val="000000"/>
          <w:sz w:val="19"/>
          <w:szCs w:val="19"/>
          <w:lang w:val="en-US"/>
        </w:rPr>
        <w:t xml:space="preserve"> </w:t>
      </w:r>
      <w:proofErr w:type="spellStart"/>
      <w:r w:rsidRPr="00527188">
        <w:rPr>
          <w:rFonts w:ascii="Verdana" w:eastAsia="Verdana" w:hAnsi="Verdana" w:cs="Verdana"/>
          <w:color w:val="000000"/>
          <w:sz w:val="19"/>
          <w:szCs w:val="19"/>
          <w:lang w:val="en-US"/>
        </w:rPr>
        <w:t>Şiddetle</w:t>
      </w:r>
      <w:proofErr w:type="spellEnd"/>
      <w:r w:rsidRPr="00527188">
        <w:rPr>
          <w:rFonts w:ascii="Verdana" w:eastAsia="Verdana" w:hAnsi="Verdana" w:cs="Verdana"/>
          <w:color w:val="000000"/>
          <w:sz w:val="19"/>
          <w:szCs w:val="19"/>
          <w:lang w:val="en-US"/>
        </w:rPr>
        <w:t xml:space="preserve"> </w:t>
      </w:r>
      <w:proofErr w:type="spellStart"/>
      <w:r w:rsidRPr="00527188">
        <w:rPr>
          <w:rFonts w:ascii="Verdana" w:eastAsia="Verdana" w:hAnsi="Verdana" w:cs="Verdana"/>
          <w:color w:val="000000"/>
          <w:sz w:val="19"/>
          <w:szCs w:val="19"/>
          <w:lang w:val="en-US"/>
        </w:rPr>
        <w:t>Mücadele</w:t>
      </w:r>
      <w:proofErr w:type="spellEnd"/>
      <w:r w:rsidRPr="00527188">
        <w:rPr>
          <w:rFonts w:ascii="Verdana" w:eastAsia="Verdana" w:hAnsi="Verdana" w:cs="Verdana"/>
          <w:color w:val="000000"/>
          <w:sz w:val="19"/>
          <w:szCs w:val="19"/>
          <w:lang w:val="en-US"/>
        </w:rPr>
        <w:t xml:space="preserve"> </w:t>
      </w:r>
      <w:proofErr w:type="spellStart"/>
      <w:r w:rsidRPr="00527188">
        <w:rPr>
          <w:rFonts w:ascii="Verdana" w:eastAsia="Verdana" w:hAnsi="Verdana" w:cs="Verdana"/>
          <w:color w:val="000000"/>
          <w:sz w:val="19"/>
          <w:szCs w:val="19"/>
          <w:lang w:val="en-US"/>
        </w:rPr>
        <w:t>Derneği</w:t>
      </w:r>
      <w:proofErr w:type="spellEnd"/>
      <w:r w:rsidRPr="00527188">
        <w:rPr>
          <w:rFonts w:ascii="Verdana" w:eastAsia="Verdana" w:hAnsi="Verdana" w:cs="Verdana"/>
          <w:color w:val="000000"/>
          <w:sz w:val="19"/>
          <w:szCs w:val="19"/>
          <w:lang w:val="en-US"/>
        </w:rPr>
        <w:t xml:space="preserve">/Association for Struggle Against Sexual Violence </w:t>
      </w:r>
    </w:p>
    <w:p w14:paraId="2E2D030E" w14:textId="628D2C57" w:rsidR="007F66DA" w:rsidRPr="00527188" w:rsidRDefault="00C533A5" w:rsidP="007F66DA">
      <w:pPr>
        <w:spacing w:after="150"/>
        <w:rPr>
          <w:rFonts w:ascii="Verdana" w:eastAsia="Verdana" w:hAnsi="Verdana" w:cs="Verdana"/>
          <w:color w:val="000000"/>
          <w:sz w:val="19"/>
          <w:szCs w:val="19"/>
          <w:lang w:val="en-US"/>
        </w:rPr>
      </w:pPr>
      <w:proofErr w:type="spellStart"/>
      <w:r w:rsidRPr="00527188">
        <w:rPr>
          <w:rFonts w:ascii="Verdana" w:eastAsia="Verdana" w:hAnsi="Verdana" w:cs="Verdana"/>
          <w:color w:val="000000"/>
          <w:sz w:val="19"/>
          <w:szCs w:val="19"/>
          <w:lang w:val="en-US"/>
        </w:rPr>
        <w:t>Burcu</w:t>
      </w:r>
      <w:proofErr w:type="spellEnd"/>
      <w:r w:rsidRPr="00527188">
        <w:rPr>
          <w:rFonts w:ascii="Verdana" w:eastAsia="Verdana" w:hAnsi="Verdana" w:cs="Verdana"/>
          <w:color w:val="000000"/>
          <w:sz w:val="19"/>
          <w:szCs w:val="19"/>
          <w:lang w:val="en-US"/>
        </w:rPr>
        <w:t xml:space="preserve"> </w:t>
      </w:r>
      <w:proofErr w:type="spellStart"/>
      <w:r w:rsidRPr="00527188">
        <w:rPr>
          <w:rFonts w:ascii="Verdana" w:eastAsia="Verdana" w:hAnsi="Verdana" w:cs="Verdana"/>
          <w:color w:val="000000"/>
          <w:sz w:val="19"/>
          <w:szCs w:val="19"/>
          <w:lang w:val="en-US"/>
        </w:rPr>
        <w:t>Uçuran</w:t>
      </w:r>
      <w:proofErr w:type="spellEnd"/>
      <w:r w:rsidRPr="00527188">
        <w:rPr>
          <w:rFonts w:ascii="Verdana" w:eastAsia="Verdana" w:hAnsi="Verdana" w:cs="Verdana"/>
          <w:color w:val="000000"/>
          <w:sz w:val="19"/>
          <w:szCs w:val="19"/>
          <w:lang w:val="en-US"/>
        </w:rPr>
        <w:t xml:space="preserve"> - </w:t>
      </w:r>
      <w:r w:rsidR="00527188">
        <w:rPr>
          <w:rFonts w:ascii="Verdana" w:eastAsia="Verdana" w:hAnsi="Verdana" w:cs="Verdana"/>
          <w:color w:val="000000"/>
          <w:sz w:val="19"/>
          <w:szCs w:val="19"/>
          <w:lang w:val="en-US"/>
        </w:rPr>
        <w:t>Attorney at Law</w:t>
      </w:r>
      <w:r w:rsidR="00527188" w:rsidRPr="00527188">
        <w:rPr>
          <w:rFonts w:ascii="Verdana" w:eastAsia="Verdana" w:hAnsi="Verdana" w:cs="Verdana"/>
          <w:color w:val="000000"/>
          <w:sz w:val="19"/>
          <w:szCs w:val="19"/>
          <w:lang w:val="en-US"/>
        </w:rPr>
        <w:t xml:space="preserve"> - </w:t>
      </w:r>
      <w:hyperlink r:id="rId7" w:history="1">
        <w:r w:rsidRPr="005620CF">
          <w:rPr>
            <w:rStyle w:val="Kpr"/>
            <w:rFonts w:ascii="Verdana" w:eastAsia="Verdana" w:hAnsi="Verdana" w:cs="Verdana"/>
            <w:sz w:val="19"/>
            <w:szCs w:val="19"/>
            <w:lang w:val="en-US"/>
          </w:rPr>
          <w:t>burcu@cinselsiddetlemucadele.org</w:t>
        </w:r>
      </w:hyperlink>
      <w:r>
        <w:rPr>
          <w:rFonts w:ascii="Verdana" w:eastAsia="Verdana" w:hAnsi="Verdana" w:cs="Verdana"/>
          <w:color w:val="000000"/>
          <w:sz w:val="19"/>
          <w:szCs w:val="19"/>
          <w:lang w:val="en-US"/>
        </w:rPr>
        <w:t xml:space="preserve"> </w:t>
      </w:r>
    </w:p>
    <w:p w14:paraId="29E6AD5C" w14:textId="6C680997" w:rsidR="00527188" w:rsidRPr="00527188" w:rsidRDefault="00C533A5" w:rsidP="007F66DA">
      <w:pPr>
        <w:spacing w:after="150"/>
        <w:rPr>
          <w:rFonts w:ascii="Verdana" w:eastAsia="Verdana" w:hAnsi="Verdana" w:cs="Verdana"/>
          <w:color w:val="000000"/>
          <w:sz w:val="19"/>
          <w:szCs w:val="19"/>
          <w:lang w:val="en-US"/>
        </w:rPr>
      </w:pPr>
      <w:proofErr w:type="spellStart"/>
      <w:r w:rsidRPr="00527188">
        <w:rPr>
          <w:rFonts w:ascii="Verdana" w:eastAsia="Verdana" w:hAnsi="Verdana" w:cs="Verdana"/>
          <w:color w:val="000000"/>
          <w:sz w:val="19"/>
          <w:szCs w:val="19"/>
          <w:lang w:val="en-US"/>
        </w:rPr>
        <w:t>Hilal</w:t>
      </w:r>
      <w:proofErr w:type="spellEnd"/>
      <w:r w:rsidRPr="00527188">
        <w:rPr>
          <w:rFonts w:ascii="Verdana" w:eastAsia="Verdana" w:hAnsi="Verdana" w:cs="Verdana"/>
          <w:color w:val="000000"/>
          <w:sz w:val="19"/>
          <w:szCs w:val="19"/>
          <w:lang w:val="en-US"/>
        </w:rPr>
        <w:t xml:space="preserve"> </w:t>
      </w:r>
      <w:proofErr w:type="spellStart"/>
      <w:r w:rsidRPr="00527188">
        <w:rPr>
          <w:rFonts w:ascii="Verdana" w:eastAsia="Verdana" w:hAnsi="Verdana" w:cs="Verdana"/>
          <w:color w:val="000000"/>
          <w:sz w:val="19"/>
          <w:szCs w:val="19"/>
          <w:lang w:val="en-US"/>
        </w:rPr>
        <w:t>Esmer</w:t>
      </w:r>
      <w:proofErr w:type="spellEnd"/>
      <w:r w:rsidRPr="00527188">
        <w:rPr>
          <w:rFonts w:ascii="Verdana" w:eastAsia="Verdana" w:hAnsi="Verdana" w:cs="Verdana"/>
          <w:color w:val="000000"/>
          <w:sz w:val="19"/>
          <w:szCs w:val="19"/>
          <w:lang w:val="en-US"/>
        </w:rPr>
        <w:t xml:space="preserve"> – </w:t>
      </w:r>
      <w:r w:rsidR="00527188" w:rsidRPr="00527188">
        <w:rPr>
          <w:rFonts w:ascii="Verdana" w:eastAsia="Verdana" w:hAnsi="Verdana" w:cs="Verdana"/>
          <w:color w:val="000000"/>
          <w:sz w:val="19"/>
          <w:szCs w:val="19"/>
          <w:lang w:val="en-US"/>
        </w:rPr>
        <w:t>General Coordinator –</w:t>
      </w:r>
      <w:hyperlink r:id="rId8" w:history="1">
        <w:r w:rsidR="00527188" w:rsidRPr="00527188">
          <w:rPr>
            <w:rStyle w:val="Kpr"/>
            <w:rFonts w:ascii="Verdana" w:eastAsia="Verdana" w:hAnsi="Verdana" w:cs="Verdana"/>
            <w:sz w:val="19"/>
            <w:szCs w:val="19"/>
            <w:lang w:val="en-US"/>
          </w:rPr>
          <w:t>hilal@cinselsiddetlemucadele.org</w:t>
        </w:r>
      </w:hyperlink>
      <w:r w:rsidR="00527188" w:rsidRPr="00527188">
        <w:rPr>
          <w:rFonts w:ascii="Verdana" w:eastAsia="Verdana" w:hAnsi="Verdana" w:cs="Verdana"/>
          <w:color w:val="000000"/>
          <w:sz w:val="19"/>
          <w:szCs w:val="19"/>
          <w:lang w:val="en-US"/>
        </w:rPr>
        <w:t xml:space="preserve"> </w:t>
      </w:r>
    </w:p>
    <w:p w14:paraId="6B770C20" w14:textId="14741F8D" w:rsidR="00527188" w:rsidRPr="00527188" w:rsidRDefault="00527188" w:rsidP="007F66DA">
      <w:pPr>
        <w:spacing w:after="150"/>
        <w:rPr>
          <w:rFonts w:ascii="Verdana" w:eastAsia="Verdana" w:hAnsi="Verdana" w:cs="Verdana"/>
          <w:color w:val="000000"/>
          <w:sz w:val="19"/>
          <w:szCs w:val="19"/>
          <w:lang w:val="en-US"/>
        </w:rPr>
      </w:pPr>
      <w:r w:rsidRPr="00527188">
        <w:rPr>
          <w:rFonts w:ascii="Verdana" w:eastAsia="Verdana" w:hAnsi="Verdana" w:cs="Verdana"/>
          <w:color w:val="000000"/>
          <w:sz w:val="19"/>
          <w:szCs w:val="19"/>
          <w:lang w:val="en-US"/>
        </w:rPr>
        <w:t>Şehlem Kaçar</w:t>
      </w:r>
      <w:r w:rsidR="00C533A5">
        <w:rPr>
          <w:rFonts w:ascii="Verdana" w:eastAsia="Verdana" w:hAnsi="Verdana" w:cs="Verdana"/>
          <w:color w:val="000000"/>
          <w:sz w:val="19"/>
          <w:szCs w:val="19"/>
          <w:lang w:val="en-US"/>
        </w:rPr>
        <w:t xml:space="preserve"> -</w:t>
      </w:r>
      <w:r w:rsidRPr="00527188">
        <w:rPr>
          <w:rFonts w:ascii="Verdana" w:eastAsia="Verdana" w:hAnsi="Verdana" w:cs="Verdana"/>
          <w:color w:val="000000"/>
          <w:sz w:val="19"/>
          <w:szCs w:val="19"/>
          <w:lang w:val="en-US"/>
        </w:rPr>
        <w:t xml:space="preserve"> </w:t>
      </w:r>
      <w:r w:rsidRPr="00527188">
        <w:rPr>
          <w:rFonts w:ascii="Verdana" w:eastAsia="Verdana" w:hAnsi="Verdana" w:cs="Verdana"/>
          <w:color w:val="000000"/>
          <w:sz w:val="19"/>
          <w:szCs w:val="19"/>
          <w:lang w:val="en-US"/>
        </w:rPr>
        <w:t>Media and Advocacy Coordinator –</w:t>
      </w:r>
      <w:r w:rsidRPr="00527188">
        <w:rPr>
          <w:rFonts w:ascii="Verdana" w:eastAsia="Verdana" w:hAnsi="Verdana" w:cs="Verdana"/>
          <w:color w:val="000000"/>
          <w:sz w:val="19"/>
          <w:szCs w:val="19"/>
          <w:lang w:val="en-US"/>
        </w:rPr>
        <w:t xml:space="preserve"> </w:t>
      </w:r>
      <w:hyperlink r:id="rId9" w:history="1">
        <w:r w:rsidRPr="00527188">
          <w:rPr>
            <w:rStyle w:val="Kpr"/>
            <w:rFonts w:ascii="Verdana" w:eastAsia="Verdana" w:hAnsi="Verdana" w:cs="Verdana"/>
            <w:sz w:val="19"/>
            <w:szCs w:val="19"/>
            <w:lang w:val="en-US"/>
          </w:rPr>
          <w:t>sehlem@cinselsiddetlemucadele.org</w:t>
        </w:r>
      </w:hyperlink>
      <w:r w:rsidRPr="00527188">
        <w:rPr>
          <w:rFonts w:ascii="Verdana" w:eastAsia="Verdana" w:hAnsi="Verdana" w:cs="Verdana"/>
          <w:color w:val="000000"/>
          <w:sz w:val="19"/>
          <w:szCs w:val="19"/>
          <w:lang w:val="en-US"/>
        </w:rPr>
        <w:t xml:space="preserve"> </w:t>
      </w:r>
    </w:p>
    <w:p w14:paraId="43830C8D" w14:textId="77777777" w:rsidR="00527188" w:rsidRPr="00D74819" w:rsidRDefault="00527188" w:rsidP="007F66DA">
      <w:pPr>
        <w:spacing w:after="150"/>
        <w:rPr>
          <w:rFonts w:ascii="Verdana" w:eastAsia="Verdana" w:hAnsi="Verdana" w:cs="Verdana"/>
          <w:b/>
          <w:color w:val="000000"/>
          <w:sz w:val="19"/>
          <w:szCs w:val="19"/>
          <w:lang w:val="en-US"/>
        </w:rPr>
      </w:pPr>
      <w:bookmarkStart w:id="0" w:name="_GoBack"/>
      <w:bookmarkEnd w:id="0"/>
    </w:p>
    <w:p w14:paraId="715F2074" w14:textId="0FDAF94B" w:rsidR="007F66DA" w:rsidRPr="00D74819" w:rsidRDefault="007F66DA" w:rsidP="007F66DA">
      <w:pPr>
        <w:spacing w:after="150"/>
        <w:rPr>
          <w:rFonts w:ascii="Verdana" w:eastAsia="Verdana" w:hAnsi="Verdana" w:cs="Verdana"/>
          <w:b/>
          <w:color w:val="000000"/>
          <w:sz w:val="19"/>
          <w:szCs w:val="19"/>
          <w:lang w:val="en-US"/>
        </w:rPr>
      </w:pPr>
      <w:r w:rsidRPr="00D74819">
        <w:rPr>
          <w:rFonts w:ascii="Verdana" w:eastAsia="Verdana" w:hAnsi="Verdana" w:cs="Verdana"/>
          <w:b/>
          <w:color w:val="000000"/>
          <w:sz w:val="19"/>
          <w:szCs w:val="19"/>
          <w:lang w:val="en-US"/>
        </w:rPr>
        <w:t>Questionnaire on criminalization and prosecution of rape</w:t>
      </w:r>
    </w:p>
    <w:p w14:paraId="0000000F" w14:textId="696D08EF" w:rsidR="00797222" w:rsidRPr="00D74819" w:rsidRDefault="007F66DA" w:rsidP="007F66DA">
      <w:pPr>
        <w:spacing w:after="150"/>
        <w:rPr>
          <w:rFonts w:ascii="Verdana" w:eastAsia="Verdana" w:hAnsi="Verdana" w:cs="Verdana"/>
          <w:color w:val="000000"/>
          <w:sz w:val="19"/>
          <w:szCs w:val="19"/>
          <w:lang w:val="en-US"/>
        </w:rPr>
      </w:pPr>
      <w:r w:rsidRPr="00D74819">
        <w:rPr>
          <w:rFonts w:ascii="Verdana" w:eastAsia="Verdana" w:hAnsi="Verdana" w:cs="Verdana"/>
          <w:b/>
          <w:color w:val="000000"/>
          <w:sz w:val="19"/>
          <w:szCs w:val="19"/>
          <w:lang w:val="en-US"/>
        </w:rPr>
        <w:t>Definition and scope of criminal law provisions</w:t>
      </w:r>
    </w:p>
    <w:p w14:paraId="00000010" w14:textId="75A3F875" w:rsidR="00797222" w:rsidRPr="00D74819" w:rsidRDefault="007F66DA">
      <w:pPr>
        <w:numPr>
          <w:ilvl w:val="0"/>
          <w:numId w:val="5"/>
        </w:numPr>
        <w:spacing w:before="280" w:after="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Please provide information on criminal law provision/s on rape (or analogous forms of serious sexual violence for those jurisdictions that do not have a rape classification) by providing full translated transcripts of the relevant articles of the Criminal code and the Criminal procedure code.</w:t>
      </w:r>
    </w:p>
    <w:p w14:paraId="248465E1" w14:textId="477CD7F6" w:rsidR="008A68D6" w:rsidRPr="00D74819" w:rsidRDefault="008A68D6">
      <w:pPr>
        <w:spacing w:before="280" w:after="280"/>
        <w:jc w:val="both"/>
        <w:rPr>
          <w:rFonts w:ascii="Verdana" w:eastAsia="Verdana" w:hAnsi="Verdana" w:cs="Verdana"/>
          <w:color w:val="000000"/>
          <w:sz w:val="19"/>
          <w:lang w:val="en-US"/>
        </w:rPr>
      </w:pPr>
      <w:r w:rsidRPr="00D74819">
        <w:rPr>
          <w:rFonts w:ascii="Verdana" w:eastAsia="Verdana" w:hAnsi="Verdana" w:cs="Verdana"/>
          <w:color w:val="000000"/>
          <w:sz w:val="19"/>
          <w:lang w:val="en-US"/>
        </w:rPr>
        <w:t xml:space="preserve">Although there is no </w:t>
      </w:r>
      <w:r w:rsidR="00816112" w:rsidRPr="00D74819">
        <w:rPr>
          <w:rFonts w:ascii="Verdana" w:eastAsia="Verdana" w:hAnsi="Verdana" w:cs="Verdana"/>
          <w:color w:val="000000"/>
          <w:sz w:val="19"/>
          <w:lang w:val="en-US"/>
        </w:rPr>
        <w:t>clear</w:t>
      </w:r>
      <w:r w:rsidRPr="00D74819">
        <w:rPr>
          <w:rFonts w:ascii="Verdana" w:eastAsia="Verdana" w:hAnsi="Verdana" w:cs="Verdana"/>
          <w:color w:val="000000"/>
          <w:sz w:val="19"/>
          <w:lang w:val="en-US"/>
        </w:rPr>
        <w:t xml:space="preserve"> regulation against the offences of rape in our national laws, violations of the prohibition of all forms of sexual violence against adults/adolescents/</w:t>
      </w:r>
      <w:r w:rsidRPr="00D74819">
        <w:rPr>
          <w:lang w:val="en-US"/>
        </w:rPr>
        <w:t xml:space="preserve"> </w:t>
      </w:r>
      <w:r w:rsidRPr="00D74819">
        <w:rPr>
          <w:rFonts w:ascii="Verdana" w:eastAsia="Verdana" w:hAnsi="Verdana" w:cs="Verdana"/>
          <w:color w:val="000000"/>
          <w:sz w:val="19"/>
          <w:lang w:val="en-US"/>
        </w:rPr>
        <w:t>persons not attained the lawful age</w:t>
      </w:r>
      <w:r w:rsidR="00181C8E">
        <w:rPr>
          <w:rFonts w:ascii="Verdana" w:eastAsia="Verdana" w:hAnsi="Verdana" w:cs="Verdana"/>
          <w:color w:val="000000"/>
          <w:sz w:val="19"/>
          <w:lang w:val="en-US"/>
        </w:rPr>
        <w:t>/minors/</w:t>
      </w:r>
      <w:r w:rsidRPr="00D74819">
        <w:rPr>
          <w:rFonts w:ascii="Verdana" w:eastAsia="Verdana" w:hAnsi="Verdana" w:cs="Verdana"/>
          <w:color w:val="000000"/>
          <w:sz w:val="19"/>
          <w:lang w:val="en-US"/>
        </w:rPr>
        <w:t xml:space="preserve">children </w:t>
      </w:r>
      <w:r w:rsidR="00181C8E">
        <w:rPr>
          <w:rFonts w:ascii="Verdana" w:eastAsia="Verdana" w:hAnsi="Verdana" w:cs="Verdana"/>
          <w:color w:val="000000"/>
          <w:sz w:val="19"/>
          <w:lang w:val="en-US"/>
        </w:rPr>
        <w:t xml:space="preserve">are </w:t>
      </w:r>
      <w:r w:rsidRPr="00D74819">
        <w:rPr>
          <w:rFonts w:ascii="Verdana" w:eastAsia="Verdana" w:hAnsi="Verdana" w:cs="Verdana"/>
          <w:color w:val="000000"/>
          <w:sz w:val="19"/>
          <w:lang w:val="en-US"/>
        </w:rPr>
        <w:t xml:space="preserve">condemned by the law. </w:t>
      </w:r>
      <w:r w:rsidR="00C65BBA" w:rsidRPr="00D74819">
        <w:rPr>
          <w:rFonts w:ascii="Verdana" w:eastAsia="Verdana" w:hAnsi="Verdana" w:cs="Verdana"/>
          <w:color w:val="000000"/>
          <w:sz w:val="19"/>
          <w:lang w:val="en-US"/>
        </w:rPr>
        <w:t xml:space="preserve">Lawmakers </w:t>
      </w:r>
      <w:r w:rsidR="00816112" w:rsidRPr="00D74819">
        <w:rPr>
          <w:rFonts w:ascii="Verdana" w:eastAsia="Verdana" w:hAnsi="Verdana" w:cs="Verdana"/>
          <w:color w:val="000000"/>
          <w:sz w:val="19"/>
          <w:lang w:val="en-US"/>
        </w:rPr>
        <w:t xml:space="preserve">estimated that </w:t>
      </w:r>
      <w:r w:rsidR="0004276D" w:rsidRPr="00D74819">
        <w:rPr>
          <w:rFonts w:ascii="Verdana" w:eastAsia="Verdana" w:hAnsi="Verdana" w:cs="Verdana"/>
          <w:color w:val="000000"/>
          <w:sz w:val="19"/>
          <w:lang w:val="en-US"/>
        </w:rPr>
        <w:t xml:space="preserve">in order to evaluate an </w:t>
      </w:r>
      <w:r w:rsidR="00816112" w:rsidRPr="00D74819">
        <w:rPr>
          <w:rFonts w:ascii="Verdana" w:eastAsia="Verdana" w:hAnsi="Verdana" w:cs="Verdana"/>
          <w:color w:val="000000"/>
          <w:sz w:val="19"/>
          <w:lang w:val="en-US"/>
        </w:rPr>
        <w:t>o</w:t>
      </w:r>
      <w:r w:rsidR="0004276D" w:rsidRPr="00D74819">
        <w:rPr>
          <w:rFonts w:ascii="Verdana" w:eastAsia="Verdana" w:hAnsi="Verdana" w:cs="Verdana"/>
          <w:color w:val="000000"/>
          <w:sz w:val="19"/>
          <w:lang w:val="en-US"/>
        </w:rPr>
        <w:t>ffense as an offence</w:t>
      </w:r>
      <w:r w:rsidRPr="00D74819">
        <w:rPr>
          <w:rFonts w:ascii="Verdana" w:eastAsia="Verdana" w:hAnsi="Verdana" w:cs="Verdana"/>
          <w:color w:val="000000"/>
          <w:sz w:val="19"/>
          <w:lang w:val="en-US"/>
        </w:rPr>
        <w:t xml:space="preserve"> against sexual </w:t>
      </w:r>
      <w:r w:rsidR="00181C8E">
        <w:rPr>
          <w:rFonts w:ascii="Verdana" w:eastAsia="Verdana" w:hAnsi="Verdana" w:cs="Verdana"/>
          <w:color w:val="000000"/>
          <w:sz w:val="19"/>
          <w:lang w:val="en-US"/>
        </w:rPr>
        <w:t>integrity</w:t>
      </w:r>
      <w:r w:rsidR="0091075A" w:rsidRPr="00D74819">
        <w:rPr>
          <w:rFonts w:ascii="Verdana" w:eastAsia="Verdana" w:hAnsi="Verdana" w:cs="Verdana"/>
          <w:color w:val="000000"/>
          <w:sz w:val="19"/>
          <w:lang w:val="en-US"/>
        </w:rPr>
        <w:t>, it should be</w:t>
      </w:r>
      <w:r w:rsidR="0004276D" w:rsidRPr="00D74819">
        <w:rPr>
          <w:rFonts w:ascii="Verdana" w:eastAsia="Verdana" w:hAnsi="Verdana" w:cs="Verdana"/>
          <w:color w:val="000000"/>
          <w:sz w:val="19"/>
          <w:lang w:val="en-US"/>
        </w:rPr>
        <w:t xml:space="preserve"> committed not</w:t>
      </w:r>
      <w:r w:rsidRPr="00D74819">
        <w:rPr>
          <w:rFonts w:ascii="Verdana" w:eastAsia="Verdana" w:hAnsi="Verdana" w:cs="Verdana"/>
          <w:color w:val="000000"/>
          <w:sz w:val="19"/>
          <w:lang w:val="en-US"/>
        </w:rPr>
        <w:t xml:space="preserve"> </w:t>
      </w:r>
      <w:r w:rsidR="0004276D" w:rsidRPr="00D74819">
        <w:rPr>
          <w:rFonts w:ascii="Verdana" w:eastAsia="Verdana" w:hAnsi="Verdana" w:cs="Verdana"/>
          <w:color w:val="000000"/>
          <w:sz w:val="19"/>
          <w:lang w:val="en-US"/>
        </w:rPr>
        <w:t xml:space="preserve">because of existing </w:t>
      </w:r>
      <w:r w:rsidRPr="00D74819">
        <w:rPr>
          <w:rFonts w:ascii="Verdana" w:eastAsia="Verdana" w:hAnsi="Verdana" w:cs="Verdana"/>
          <w:color w:val="000000"/>
          <w:sz w:val="19"/>
          <w:lang w:val="en-US"/>
        </w:rPr>
        <w:t>power</w:t>
      </w:r>
      <w:r w:rsidR="0004276D" w:rsidRPr="00D74819">
        <w:rPr>
          <w:rFonts w:ascii="Verdana" w:eastAsia="Verdana" w:hAnsi="Verdana" w:cs="Verdana"/>
          <w:color w:val="000000"/>
          <w:sz w:val="19"/>
          <w:lang w:val="en-US"/>
        </w:rPr>
        <w:t xml:space="preserve"> </w:t>
      </w:r>
      <w:r w:rsidRPr="00D74819">
        <w:rPr>
          <w:rFonts w:ascii="Verdana" w:eastAsia="Verdana" w:hAnsi="Verdana" w:cs="Verdana"/>
          <w:sz w:val="19"/>
          <w:lang w:val="en-US"/>
        </w:rPr>
        <w:t xml:space="preserve">imbalance and </w:t>
      </w:r>
      <w:r w:rsidR="0004276D" w:rsidRPr="00D74819">
        <w:rPr>
          <w:rFonts w:ascii="Verdana" w:eastAsia="Verdana" w:hAnsi="Verdana" w:cs="Verdana"/>
          <w:sz w:val="19"/>
          <w:lang w:val="en-US"/>
        </w:rPr>
        <w:t>using force,</w:t>
      </w:r>
      <w:r w:rsidRPr="00D74819">
        <w:rPr>
          <w:rFonts w:ascii="Verdana" w:eastAsia="Verdana" w:hAnsi="Verdana" w:cs="Verdana"/>
          <w:sz w:val="19"/>
          <w:lang w:val="en-US"/>
        </w:rPr>
        <w:t xml:space="preserve"> </w:t>
      </w:r>
      <w:r w:rsidR="0004276D" w:rsidRPr="00D74819">
        <w:rPr>
          <w:rFonts w:ascii="Verdana" w:eastAsia="Verdana" w:hAnsi="Verdana" w:cs="Verdana"/>
          <w:color w:val="000000"/>
          <w:sz w:val="19"/>
          <w:lang w:val="en-US"/>
        </w:rPr>
        <w:t>but because of</w:t>
      </w:r>
      <w:r w:rsidRPr="00D74819">
        <w:rPr>
          <w:rFonts w:ascii="Verdana" w:eastAsia="Verdana" w:hAnsi="Verdana" w:cs="Verdana"/>
          <w:color w:val="000000"/>
          <w:sz w:val="19"/>
          <w:lang w:val="en-US"/>
        </w:rPr>
        <w:t xml:space="preserve"> </w:t>
      </w:r>
      <w:r w:rsidR="0004276D" w:rsidRPr="00D74819">
        <w:rPr>
          <w:rFonts w:ascii="Verdana" w:eastAsia="Verdana" w:hAnsi="Verdana" w:cs="Verdana"/>
          <w:color w:val="000000"/>
          <w:sz w:val="19"/>
          <w:lang w:val="en-US"/>
        </w:rPr>
        <w:t>satisfying</w:t>
      </w:r>
      <w:r w:rsidRPr="00D74819">
        <w:rPr>
          <w:rFonts w:ascii="Verdana" w:eastAsia="Verdana" w:hAnsi="Verdana" w:cs="Verdana"/>
          <w:color w:val="000000"/>
          <w:sz w:val="19"/>
          <w:lang w:val="en-US"/>
        </w:rPr>
        <w:t xml:space="preserve"> </w:t>
      </w:r>
      <w:r w:rsidR="0004276D" w:rsidRPr="00D74819">
        <w:rPr>
          <w:rFonts w:ascii="Verdana" w:eastAsia="Verdana" w:hAnsi="Verdana" w:cs="Verdana"/>
          <w:color w:val="000000"/>
          <w:sz w:val="19"/>
          <w:lang w:val="en-US"/>
        </w:rPr>
        <w:t>the</w:t>
      </w:r>
      <w:r w:rsidRPr="00D74819">
        <w:rPr>
          <w:rFonts w:ascii="Verdana" w:eastAsia="Verdana" w:hAnsi="Verdana" w:cs="Verdana"/>
          <w:color w:val="000000"/>
          <w:sz w:val="19"/>
          <w:lang w:val="en-US"/>
        </w:rPr>
        <w:t xml:space="preserve"> sexual pleasure</w:t>
      </w:r>
      <w:r w:rsidR="0004276D" w:rsidRPr="00D74819">
        <w:rPr>
          <w:rFonts w:ascii="Verdana" w:eastAsia="Verdana" w:hAnsi="Verdana" w:cs="Verdana"/>
          <w:color w:val="000000"/>
          <w:sz w:val="19"/>
          <w:lang w:val="en-US"/>
        </w:rPr>
        <w:t xml:space="preserve">. </w:t>
      </w:r>
      <w:r w:rsidRPr="00D74819">
        <w:rPr>
          <w:rFonts w:ascii="Verdana" w:eastAsia="Verdana" w:hAnsi="Verdana" w:cs="Verdana"/>
          <w:color w:val="000000"/>
          <w:sz w:val="19"/>
          <w:lang w:val="en-US"/>
        </w:rPr>
        <w:t xml:space="preserve">In practice, </w:t>
      </w:r>
      <w:r w:rsidR="0091075A" w:rsidRPr="00D74819">
        <w:rPr>
          <w:rFonts w:ascii="Verdana" w:eastAsia="Verdana" w:hAnsi="Verdana" w:cs="Verdana"/>
          <w:color w:val="000000"/>
          <w:sz w:val="19"/>
          <w:lang w:val="en-US"/>
        </w:rPr>
        <w:t xml:space="preserve">the </w:t>
      </w:r>
      <w:r w:rsidRPr="00D74819">
        <w:rPr>
          <w:rFonts w:ascii="Verdana" w:eastAsia="Verdana" w:hAnsi="Verdana" w:cs="Verdana"/>
          <w:color w:val="000000"/>
          <w:sz w:val="19"/>
          <w:lang w:val="en-US"/>
        </w:rPr>
        <w:t>act</w:t>
      </w:r>
      <w:r w:rsidR="0091075A" w:rsidRPr="00D74819">
        <w:rPr>
          <w:rFonts w:ascii="Verdana" w:eastAsia="Verdana" w:hAnsi="Verdana" w:cs="Verdana"/>
          <w:color w:val="000000"/>
          <w:sz w:val="19"/>
          <w:lang w:val="en-US"/>
        </w:rPr>
        <w:t>s</w:t>
      </w:r>
      <w:r w:rsidRPr="00D74819">
        <w:rPr>
          <w:rFonts w:ascii="Verdana" w:eastAsia="Verdana" w:hAnsi="Verdana" w:cs="Verdana"/>
          <w:color w:val="000000"/>
          <w:sz w:val="19"/>
          <w:lang w:val="en-US"/>
        </w:rPr>
        <w:t xml:space="preserve"> that are not </w:t>
      </w:r>
      <w:r w:rsidR="00181C8E">
        <w:rPr>
          <w:rFonts w:ascii="Verdana" w:eastAsia="Verdana" w:hAnsi="Verdana" w:cs="Verdana"/>
          <w:color w:val="000000"/>
          <w:sz w:val="19"/>
          <w:lang w:val="en-US"/>
        </w:rPr>
        <w:t>sexually motivated</w:t>
      </w:r>
      <w:r w:rsidR="00181C8E" w:rsidRPr="00D74819">
        <w:rPr>
          <w:rFonts w:ascii="Verdana" w:eastAsia="Verdana" w:hAnsi="Verdana" w:cs="Verdana"/>
          <w:color w:val="000000"/>
          <w:sz w:val="19"/>
          <w:lang w:val="en-US"/>
        </w:rPr>
        <w:t xml:space="preserve"> </w:t>
      </w:r>
      <w:r w:rsidR="0091075A" w:rsidRPr="00D74819">
        <w:rPr>
          <w:rFonts w:ascii="Verdana" w:eastAsia="Verdana" w:hAnsi="Verdana" w:cs="Verdana"/>
          <w:color w:val="000000"/>
          <w:sz w:val="19"/>
          <w:lang w:val="en-US"/>
        </w:rPr>
        <w:t>but fall under this c</w:t>
      </w:r>
      <w:r w:rsidR="00F273F5" w:rsidRPr="00D74819">
        <w:rPr>
          <w:rFonts w:ascii="Verdana" w:eastAsia="Verdana" w:hAnsi="Verdana" w:cs="Verdana"/>
          <w:color w:val="000000"/>
          <w:sz w:val="19"/>
          <w:lang w:val="en-US"/>
        </w:rPr>
        <w:t>lassification</w:t>
      </w:r>
      <w:r w:rsidR="00181C8E">
        <w:rPr>
          <w:rFonts w:ascii="Verdana" w:eastAsia="Verdana" w:hAnsi="Verdana" w:cs="Verdana"/>
          <w:color w:val="000000"/>
          <w:sz w:val="19"/>
          <w:lang w:val="en-US"/>
        </w:rPr>
        <w:t>,</w:t>
      </w:r>
      <w:r w:rsidRPr="00D74819">
        <w:rPr>
          <w:rFonts w:ascii="Verdana" w:eastAsia="Verdana" w:hAnsi="Verdana" w:cs="Verdana"/>
          <w:color w:val="000000"/>
          <w:sz w:val="19"/>
          <w:lang w:val="en-US"/>
        </w:rPr>
        <w:t xml:space="preserve"> are not covered </w:t>
      </w:r>
      <w:r w:rsidR="0091075A" w:rsidRPr="00D74819">
        <w:rPr>
          <w:rFonts w:ascii="Verdana" w:eastAsia="Verdana" w:hAnsi="Verdana" w:cs="Verdana"/>
          <w:color w:val="000000"/>
          <w:sz w:val="19"/>
          <w:lang w:val="en-US"/>
        </w:rPr>
        <w:t>by this relevant section of the law</w:t>
      </w:r>
      <w:r w:rsidRPr="00D74819">
        <w:rPr>
          <w:rFonts w:ascii="Verdana" w:eastAsia="Verdana" w:hAnsi="Verdana" w:cs="Verdana"/>
          <w:color w:val="000000"/>
          <w:sz w:val="19"/>
          <w:lang w:val="en-US"/>
        </w:rPr>
        <w:t xml:space="preserve">. </w:t>
      </w:r>
      <w:r w:rsidRPr="00D74819">
        <w:rPr>
          <w:rFonts w:ascii="Verdana" w:eastAsia="Verdana" w:hAnsi="Verdana" w:cs="Verdana"/>
          <w:sz w:val="19"/>
          <w:lang w:val="en-US"/>
        </w:rPr>
        <w:t xml:space="preserve">For example, </w:t>
      </w:r>
      <w:r w:rsidR="00F273F5" w:rsidRPr="00D74819">
        <w:rPr>
          <w:rFonts w:ascii="Verdana" w:eastAsia="Verdana" w:hAnsi="Verdana" w:cs="Verdana"/>
          <w:sz w:val="19"/>
          <w:lang w:val="en-US"/>
        </w:rPr>
        <w:t xml:space="preserve">the act of the </w:t>
      </w:r>
      <w:r w:rsidR="0091075A" w:rsidRPr="00D74819">
        <w:rPr>
          <w:rFonts w:ascii="Verdana" w:eastAsia="Verdana" w:hAnsi="Verdana" w:cs="Verdana"/>
          <w:sz w:val="19"/>
          <w:lang w:val="en-US"/>
        </w:rPr>
        <w:t>nonconsensual violation of one’s body through penetration</w:t>
      </w:r>
      <w:r w:rsidR="00F273F5" w:rsidRPr="00D74819">
        <w:rPr>
          <w:rFonts w:ascii="Verdana" w:eastAsia="Verdana" w:hAnsi="Verdana" w:cs="Verdana"/>
          <w:sz w:val="19"/>
          <w:lang w:val="en-US"/>
        </w:rPr>
        <w:t xml:space="preserve"> as a method of torture</w:t>
      </w:r>
      <w:r w:rsidRPr="00D74819">
        <w:rPr>
          <w:rFonts w:ascii="Verdana" w:eastAsia="Verdana" w:hAnsi="Verdana" w:cs="Verdana"/>
          <w:sz w:val="19"/>
          <w:lang w:val="en-US"/>
        </w:rPr>
        <w:t xml:space="preserve"> is </w:t>
      </w:r>
      <w:r w:rsidR="00F273F5" w:rsidRPr="00D74819">
        <w:rPr>
          <w:rFonts w:ascii="Verdana" w:eastAsia="Verdana" w:hAnsi="Verdana" w:cs="Verdana"/>
          <w:sz w:val="19"/>
          <w:lang w:val="en-US"/>
        </w:rPr>
        <w:t xml:space="preserve">not </w:t>
      </w:r>
      <w:r w:rsidRPr="00D74819">
        <w:rPr>
          <w:rFonts w:ascii="Verdana" w:eastAsia="Verdana" w:hAnsi="Verdana" w:cs="Verdana"/>
          <w:sz w:val="19"/>
          <w:lang w:val="en-US"/>
        </w:rPr>
        <w:t xml:space="preserve">considered </w:t>
      </w:r>
      <w:r w:rsidR="00F273F5" w:rsidRPr="00D74819">
        <w:rPr>
          <w:rFonts w:ascii="Verdana" w:eastAsia="Verdana" w:hAnsi="Verdana" w:cs="Verdana"/>
          <w:sz w:val="19"/>
          <w:lang w:val="en-US"/>
        </w:rPr>
        <w:t>as a sexually motivated penetration</w:t>
      </w:r>
      <w:r w:rsidRPr="00D74819">
        <w:rPr>
          <w:rFonts w:ascii="Verdana" w:eastAsia="Verdana" w:hAnsi="Verdana" w:cs="Verdana"/>
          <w:sz w:val="19"/>
          <w:lang w:val="en-US"/>
        </w:rPr>
        <w:t>.</w:t>
      </w:r>
      <w:r w:rsidR="00F273F5" w:rsidRPr="00D74819">
        <w:rPr>
          <w:rFonts w:ascii="Verdana" w:eastAsia="Verdana" w:hAnsi="Verdana" w:cs="Verdana"/>
          <w:sz w:val="19"/>
          <w:lang w:val="en-US"/>
        </w:rPr>
        <w:t xml:space="preserve"> </w:t>
      </w:r>
      <w:r w:rsidRPr="00D74819">
        <w:rPr>
          <w:rFonts w:ascii="Verdana" w:eastAsia="Verdana" w:hAnsi="Verdana" w:cs="Verdana"/>
          <w:sz w:val="19"/>
          <w:lang w:val="en-US"/>
        </w:rPr>
        <w:t xml:space="preserve">In the </w:t>
      </w:r>
      <w:r w:rsidR="00F273F5" w:rsidRPr="00D74819">
        <w:rPr>
          <w:rFonts w:ascii="Verdana" w:eastAsia="Verdana" w:hAnsi="Verdana" w:cs="Verdana"/>
          <w:sz w:val="19"/>
          <w:lang w:val="en-US"/>
        </w:rPr>
        <w:t>official</w:t>
      </w:r>
      <w:r w:rsidRPr="00D74819">
        <w:rPr>
          <w:rFonts w:ascii="Verdana" w:eastAsia="Verdana" w:hAnsi="Verdana" w:cs="Verdana"/>
          <w:sz w:val="19"/>
          <w:lang w:val="en-US"/>
        </w:rPr>
        <w:t xml:space="preserve"> regulation</w:t>
      </w:r>
      <w:r w:rsidR="00F273F5" w:rsidRPr="00D74819">
        <w:rPr>
          <w:rFonts w:ascii="Verdana" w:eastAsia="Verdana" w:hAnsi="Verdana" w:cs="Verdana"/>
          <w:sz w:val="19"/>
          <w:lang w:val="en-US"/>
        </w:rPr>
        <w:t>s</w:t>
      </w:r>
      <w:r w:rsidRPr="00D74819">
        <w:rPr>
          <w:rFonts w:ascii="Verdana" w:eastAsia="Verdana" w:hAnsi="Verdana" w:cs="Verdana"/>
          <w:sz w:val="19"/>
          <w:lang w:val="en-US"/>
        </w:rPr>
        <w:t xml:space="preserve">, </w:t>
      </w:r>
      <w:r w:rsidR="00F273F5" w:rsidRPr="00D74819">
        <w:rPr>
          <w:rFonts w:ascii="Verdana" w:eastAsia="Verdana" w:hAnsi="Verdana" w:cs="Verdana"/>
          <w:sz w:val="19"/>
          <w:lang w:val="en-US"/>
        </w:rPr>
        <w:t xml:space="preserve">the crime of </w:t>
      </w:r>
      <w:r w:rsidR="009F3D31" w:rsidRPr="00D74819">
        <w:rPr>
          <w:rFonts w:ascii="Verdana" w:eastAsia="Verdana" w:hAnsi="Verdana" w:cs="Verdana"/>
          <w:sz w:val="19"/>
          <w:lang w:val="en-US"/>
        </w:rPr>
        <w:t>rape is not assessed within the context of</w:t>
      </w:r>
      <w:r w:rsidR="00F273F5" w:rsidRPr="00D74819">
        <w:rPr>
          <w:rFonts w:ascii="Verdana" w:eastAsia="Verdana" w:hAnsi="Verdana" w:cs="Verdana"/>
          <w:sz w:val="19"/>
          <w:lang w:val="en-US"/>
        </w:rPr>
        <w:t xml:space="preserve"> </w:t>
      </w:r>
      <w:r w:rsidR="00A90E62" w:rsidRPr="00D74819">
        <w:rPr>
          <w:rFonts w:ascii="Verdana" w:eastAsia="Verdana" w:hAnsi="Verdana" w:cs="Verdana"/>
          <w:sz w:val="19"/>
          <w:lang w:val="en-US"/>
        </w:rPr>
        <w:t>gender-based</w:t>
      </w:r>
      <w:r w:rsidRPr="00D74819">
        <w:rPr>
          <w:rFonts w:ascii="Verdana" w:eastAsia="Verdana" w:hAnsi="Verdana" w:cs="Verdana"/>
          <w:sz w:val="19"/>
          <w:lang w:val="en-US"/>
        </w:rPr>
        <w:t xml:space="preserve"> discrimination </w:t>
      </w:r>
      <w:r w:rsidR="009F3D31" w:rsidRPr="00D74819">
        <w:rPr>
          <w:rFonts w:ascii="Verdana" w:eastAsia="Verdana" w:hAnsi="Verdana" w:cs="Verdana"/>
          <w:sz w:val="19"/>
          <w:lang w:val="en-US"/>
        </w:rPr>
        <w:t xml:space="preserve">and hate against women </w:t>
      </w:r>
      <w:r w:rsidRPr="00D74819">
        <w:rPr>
          <w:rFonts w:ascii="Verdana" w:eastAsia="Verdana" w:hAnsi="Verdana" w:cs="Verdana"/>
          <w:sz w:val="19"/>
          <w:lang w:val="en-US"/>
        </w:rPr>
        <w:t>and hate crime</w:t>
      </w:r>
      <w:r w:rsidR="009F3D31" w:rsidRPr="00D74819">
        <w:rPr>
          <w:rFonts w:ascii="Verdana" w:eastAsia="Verdana" w:hAnsi="Verdana" w:cs="Verdana"/>
          <w:sz w:val="19"/>
          <w:lang w:val="en-US"/>
        </w:rPr>
        <w:t>s</w:t>
      </w:r>
      <w:r w:rsidRPr="00D74819">
        <w:rPr>
          <w:rFonts w:ascii="Verdana" w:eastAsia="Verdana" w:hAnsi="Verdana" w:cs="Verdana"/>
          <w:sz w:val="19"/>
          <w:lang w:val="en-US"/>
        </w:rPr>
        <w:t xml:space="preserve">. </w:t>
      </w:r>
      <w:r w:rsidR="005259A5" w:rsidRPr="00D74819">
        <w:rPr>
          <w:rFonts w:ascii="Verdana" w:eastAsia="Verdana" w:hAnsi="Verdana" w:cs="Verdana"/>
          <w:color w:val="000000"/>
          <w:sz w:val="19"/>
          <w:lang w:val="en-US"/>
        </w:rPr>
        <w:t xml:space="preserve">This </w:t>
      </w:r>
      <w:r w:rsidR="009F3D31" w:rsidRPr="00D74819">
        <w:rPr>
          <w:rFonts w:ascii="Verdana" w:eastAsia="Verdana" w:hAnsi="Verdana" w:cs="Verdana"/>
          <w:color w:val="000000"/>
          <w:sz w:val="19"/>
          <w:lang w:val="en-US"/>
        </w:rPr>
        <w:t>regulation</w:t>
      </w:r>
      <w:r w:rsidR="005259A5" w:rsidRPr="00D74819">
        <w:rPr>
          <w:rFonts w:ascii="Verdana" w:eastAsia="Verdana" w:hAnsi="Verdana" w:cs="Verdana"/>
          <w:color w:val="000000"/>
          <w:sz w:val="19"/>
          <w:lang w:val="en-US"/>
        </w:rPr>
        <w:t xml:space="preserve"> is based on the legal definition of who a child/minor is. </w:t>
      </w:r>
      <w:r w:rsidR="001C15F7" w:rsidRPr="00D74819">
        <w:rPr>
          <w:rFonts w:ascii="Verdana" w:eastAsia="Verdana" w:hAnsi="Verdana" w:cs="Verdana"/>
          <w:color w:val="000000"/>
          <w:sz w:val="19"/>
          <w:lang w:val="en-US"/>
        </w:rPr>
        <w:t xml:space="preserve">Any person who has not reached the age of 18 </w:t>
      </w:r>
      <w:r w:rsidR="005259A5" w:rsidRPr="00D74819">
        <w:rPr>
          <w:rFonts w:ascii="Verdana" w:eastAsia="Verdana" w:hAnsi="Verdana" w:cs="Verdana"/>
          <w:color w:val="000000"/>
          <w:sz w:val="19"/>
          <w:lang w:val="en-US"/>
        </w:rPr>
        <w:t xml:space="preserve">is a child/minor according to the regulations, however, the types of the commission of the criminal offenses and </w:t>
      </w:r>
      <w:r w:rsidR="00907605" w:rsidRPr="00D74819">
        <w:rPr>
          <w:rFonts w:ascii="Verdana" w:eastAsia="Verdana" w:hAnsi="Verdana" w:cs="Verdana"/>
          <w:color w:val="000000"/>
          <w:sz w:val="19"/>
          <w:lang w:val="en-US"/>
        </w:rPr>
        <w:t xml:space="preserve">the committed offenses </w:t>
      </w:r>
      <w:r w:rsidR="007A51B5" w:rsidRPr="00D74819">
        <w:rPr>
          <w:rFonts w:ascii="Verdana" w:eastAsia="Verdana" w:hAnsi="Verdana" w:cs="Verdana"/>
          <w:color w:val="000000"/>
          <w:sz w:val="19"/>
          <w:lang w:val="en-US"/>
        </w:rPr>
        <w:t xml:space="preserve">by </w:t>
      </w:r>
      <w:r w:rsidR="00E86A74" w:rsidRPr="00D74819">
        <w:rPr>
          <w:rFonts w:ascii="Verdana" w:eastAsia="Verdana" w:hAnsi="Verdana" w:cs="Verdana"/>
          <w:color w:val="000000"/>
          <w:sz w:val="19"/>
          <w:lang w:val="en-US"/>
        </w:rPr>
        <w:t>offenders of</w:t>
      </w:r>
      <w:r w:rsidR="007A51B5" w:rsidRPr="00D74819">
        <w:rPr>
          <w:rFonts w:ascii="Verdana" w:eastAsia="Verdana" w:hAnsi="Verdana" w:cs="Verdana"/>
          <w:color w:val="000000"/>
          <w:sz w:val="19"/>
          <w:lang w:val="en-US"/>
        </w:rPr>
        <w:t xml:space="preserve"> different ages </w:t>
      </w:r>
      <w:r w:rsidR="00907605" w:rsidRPr="00D74819">
        <w:rPr>
          <w:rFonts w:ascii="Verdana" w:eastAsia="Verdana" w:hAnsi="Verdana" w:cs="Verdana"/>
          <w:color w:val="000000"/>
          <w:sz w:val="19"/>
          <w:lang w:val="en-US"/>
        </w:rPr>
        <w:t>against the individuals 18 years of age or younger or older lead the different classification of punishments.</w:t>
      </w:r>
      <w:r w:rsidR="007A51B5" w:rsidRPr="00D74819">
        <w:rPr>
          <w:rFonts w:ascii="Verdana" w:eastAsia="Verdana" w:hAnsi="Verdana" w:cs="Verdana"/>
          <w:color w:val="000000"/>
          <w:sz w:val="19"/>
          <w:lang w:val="en-US"/>
        </w:rPr>
        <w:t xml:space="preserve"> In the Section </w:t>
      </w:r>
      <w:r w:rsidR="001C15F7" w:rsidRPr="00D74819">
        <w:rPr>
          <w:rFonts w:ascii="Verdana" w:eastAsia="Verdana" w:hAnsi="Verdana" w:cs="Verdana"/>
          <w:color w:val="000000"/>
          <w:sz w:val="19"/>
          <w:lang w:val="en-US"/>
        </w:rPr>
        <w:t xml:space="preserve">Six </w:t>
      </w:r>
      <w:r w:rsidR="007A51B5" w:rsidRPr="00D74819">
        <w:rPr>
          <w:rFonts w:ascii="Verdana" w:eastAsia="Verdana" w:hAnsi="Verdana" w:cs="Verdana"/>
          <w:color w:val="000000"/>
          <w:sz w:val="19"/>
          <w:lang w:val="en-US"/>
        </w:rPr>
        <w:t>of Turkish Penal Code regarding the offenses against sexual</w:t>
      </w:r>
      <w:r w:rsidR="00BF69AF" w:rsidRPr="00D74819">
        <w:rPr>
          <w:rFonts w:ascii="Verdana" w:eastAsia="Verdana" w:hAnsi="Verdana" w:cs="Verdana"/>
          <w:color w:val="000000"/>
          <w:sz w:val="19"/>
          <w:lang w:val="en-US"/>
        </w:rPr>
        <w:t xml:space="preserve"> integrity</w:t>
      </w:r>
      <w:r w:rsidR="007A51B5" w:rsidRPr="00D74819">
        <w:rPr>
          <w:rFonts w:ascii="Verdana" w:eastAsia="Verdana" w:hAnsi="Verdana" w:cs="Verdana"/>
          <w:color w:val="000000"/>
          <w:sz w:val="19"/>
          <w:lang w:val="en-US"/>
        </w:rPr>
        <w:t xml:space="preserve">, Article 102 is about the crime of </w:t>
      </w:r>
      <w:r w:rsidR="001C15F7" w:rsidRPr="00D74819">
        <w:rPr>
          <w:rFonts w:ascii="Verdana" w:eastAsia="Verdana" w:hAnsi="Verdana" w:cs="Verdana"/>
          <w:color w:val="000000"/>
          <w:sz w:val="19"/>
          <w:lang w:val="en-US"/>
        </w:rPr>
        <w:t>s</w:t>
      </w:r>
      <w:r w:rsidR="007A51B5" w:rsidRPr="00D74819">
        <w:rPr>
          <w:rFonts w:ascii="Verdana" w:eastAsia="Verdana" w:hAnsi="Verdana" w:cs="Verdana"/>
          <w:color w:val="000000"/>
          <w:sz w:val="19"/>
          <w:lang w:val="en-US"/>
        </w:rPr>
        <w:t xml:space="preserve">exual </w:t>
      </w:r>
      <w:r w:rsidR="001C15F7" w:rsidRPr="00D74819">
        <w:rPr>
          <w:rFonts w:ascii="Verdana" w:eastAsia="Verdana" w:hAnsi="Verdana" w:cs="Verdana"/>
          <w:color w:val="000000"/>
          <w:sz w:val="19"/>
          <w:lang w:val="en-US"/>
        </w:rPr>
        <w:t>assault</w:t>
      </w:r>
      <w:r w:rsidR="007A51B5" w:rsidRPr="00D74819">
        <w:rPr>
          <w:rFonts w:ascii="Verdana" w:eastAsia="Verdana" w:hAnsi="Verdana" w:cs="Verdana"/>
          <w:color w:val="000000"/>
          <w:sz w:val="19"/>
          <w:lang w:val="en-US"/>
        </w:rPr>
        <w:t>; Article 103 is about the crime of child molestation</w:t>
      </w:r>
      <w:r w:rsidR="001C15F7" w:rsidRPr="00D74819">
        <w:rPr>
          <w:rFonts w:ascii="Verdana" w:eastAsia="Verdana" w:hAnsi="Verdana" w:cs="Verdana"/>
          <w:color w:val="000000"/>
          <w:sz w:val="19"/>
          <w:lang w:val="en-US"/>
        </w:rPr>
        <w:t>;</w:t>
      </w:r>
      <w:r w:rsidR="007A51B5" w:rsidRPr="00D74819">
        <w:rPr>
          <w:rFonts w:ascii="Verdana" w:eastAsia="Verdana" w:hAnsi="Verdana" w:cs="Verdana"/>
          <w:color w:val="000000"/>
          <w:sz w:val="19"/>
          <w:lang w:val="en-US"/>
        </w:rPr>
        <w:t xml:space="preserve"> Article 104 is about the </w:t>
      </w:r>
      <w:r w:rsidR="00E86A74" w:rsidRPr="00D74819">
        <w:rPr>
          <w:rFonts w:ascii="Verdana" w:eastAsia="Verdana" w:hAnsi="Verdana" w:cs="Verdana"/>
          <w:color w:val="000000"/>
          <w:sz w:val="19"/>
          <w:lang w:val="en-US"/>
        </w:rPr>
        <w:t>sexual intercourse between/with persons not attained the lawful age</w:t>
      </w:r>
      <w:r w:rsidR="007A51B5" w:rsidRPr="00D74819">
        <w:rPr>
          <w:rFonts w:ascii="Verdana" w:eastAsia="Verdana" w:hAnsi="Verdana" w:cs="Verdana"/>
          <w:color w:val="000000"/>
          <w:sz w:val="19"/>
          <w:lang w:val="en-US"/>
        </w:rPr>
        <w:t>; Article 10</w:t>
      </w:r>
      <w:r w:rsidR="00E86A74" w:rsidRPr="00D74819">
        <w:rPr>
          <w:rFonts w:ascii="Verdana" w:eastAsia="Verdana" w:hAnsi="Verdana" w:cs="Verdana"/>
          <w:color w:val="000000"/>
          <w:sz w:val="19"/>
          <w:lang w:val="en-US"/>
        </w:rPr>
        <w:t>5</w:t>
      </w:r>
      <w:r w:rsidR="007A51B5" w:rsidRPr="00D74819">
        <w:rPr>
          <w:rFonts w:ascii="Verdana" w:eastAsia="Verdana" w:hAnsi="Verdana" w:cs="Verdana"/>
          <w:color w:val="000000"/>
          <w:sz w:val="19"/>
          <w:lang w:val="en-US"/>
        </w:rPr>
        <w:t xml:space="preserve"> is about the crime of </w:t>
      </w:r>
      <w:r w:rsidR="00E86A74" w:rsidRPr="00D74819">
        <w:rPr>
          <w:rFonts w:ascii="Verdana" w:eastAsia="Verdana" w:hAnsi="Verdana" w:cs="Verdana"/>
          <w:color w:val="000000"/>
          <w:sz w:val="19"/>
          <w:lang w:val="en-US"/>
        </w:rPr>
        <w:t xml:space="preserve">sexual harassment. </w:t>
      </w:r>
      <w:r w:rsidR="00C20552" w:rsidRPr="00D74819">
        <w:rPr>
          <w:rFonts w:ascii="Verdana" w:eastAsia="Verdana" w:hAnsi="Verdana" w:cs="Verdana"/>
          <w:color w:val="000000"/>
          <w:sz w:val="19"/>
          <w:lang w:val="en-US"/>
        </w:rPr>
        <w:t>The relevant provisions of Turkish Penal Code punishing all sexual offences involving adults are provided below.</w:t>
      </w:r>
    </w:p>
    <w:p w14:paraId="077ECDBE" w14:textId="1DAA4D45" w:rsidR="00BF69AF" w:rsidRPr="00D74819" w:rsidRDefault="00BF69AF">
      <w:pPr>
        <w:spacing w:before="280" w:after="280"/>
        <w:jc w:val="both"/>
        <w:rPr>
          <w:rFonts w:ascii="Verdana" w:eastAsia="Verdana" w:hAnsi="Verdana" w:cs="Verdana"/>
          <w:i/>
          <w:sz w:val="19"/>
          <w:szCs w:val="19"/>
          <w:lang w:val="en-US"/>
        </w:rPr>
      </w:pPr>
      <w:r w:rsidRPr="00D74819">
        <w:rPr>
          <w:rFonts w:ascii="Verdana" w:eastAsia="Verdana" w:hAnsi="Verdana" w:cs="Verdana"/>
          <w:sz w:val="19"/>
          <w:szCs w:val="19"/>
          <w:lang w:val="en-US"/>
        </w:rPr>
        <w:t>“</w:t>
      </w:r>
      <w:r w:rsidRPr="00D74819">
        <w:rPr>
          <w:rFonts w:ascii="Verdana" w:eastAsia="Verdana" w:hAnsi="Verdana" w:cs="Verdana"/>
          <w:i/>
          <w:sz w:val="19"/>
          <w:szCs w:val="19"/>
          <w:lang w:val="en-US"/>
        </w:rPr>
        <w:t xml:space="preserve">SECTION </w:t>
      </w:r>
      <w:r w:rsidR="001C15F7" w:rsidRPr="00D74819">
        <w:rPr>
          <w:rFonts w:ascii="Verdana" w:eastAsia="Verdana" w:hAnsi="Verdana" w:cs="Verdana"/>
          <w:i/>
          <w:sz w:val="19"/>
          <w:szCs w:val="19"/>
          <w:lang w:val="en-US"/>
        </w:rPr>
        <w:t>SIX</w:t>
      </w:r>
    </w:p>
    <w:p w14:paraId="00000013" w14:textId="2592D46F" w:rsidR="00797222" w:rsidRPr="00D74819" w:rsidRDefault="00BF69AF">
      <w:pPr>
        <w:spacing w:before="280" w:after="280"/>
        <w:jc w:val="both"/>
        <w:rPr>
          <w:rFonts w:ascii="Verdana" w:eastAsia="Verdana" w:hAnsi="Verdana" w:cs="Verdana"/>
          <w:i/>
          <w:sz w:val="19"/>
          <w:szCs w:val="19"/>
          <w:lang w:val="en-US"/>
        </w:rPr>
      </w:pPr>
      <w:r w:rsidRPr="00D74819">
        <w:rPr>
          <w:rFonts w:ascii="Verdana" w:eastAsia="Verdana" w:hAnsi="Verdana" w:cs="Verdana"/>
          <w:i/>
          <w:sz w:val="19"/>
          <w:szCs w:val="19"/>
          <w:lang w:val="en-US"/>
        </w:rPr>
        <w:t xml:space="preserve">Offenses against Sexual </w:t>
      </w:r>
      <w:r w:rsidR="001C15F7" w:rsidRPr="00D74819">
        <w:rPr>
          <w:rFonts w:ascii="Verdana" w:eastAsia="Verdana" w:hAnsi="Verdana" w:cs="Verdana"/>
          <w:i/>
          <w:sz w:val="19"/>
          <w:szCs w:val="19"/>
          <w:lang w:val="en-US"/>
        </w:rPr>
        <w:t>Integrity</w:t>
      </w:r>
    </w:p>
    <w:p w14:paraId="057BC4D1" w14:textId="4CE31769" w:rsidR="001C15F7" w:rsidRPr="00D74819" w:rsidRDefault="001C15F7" w:rsidP="001C15F7">
      <w:pPr>
        <w:spacing w:before="280" w:after="280"/>
        <w:jc w:val="both"/>
        <w:rPr>
          <w:rFonts w:ascii="Verdana" w:eastAsia="Verdana" w:hAnsi="Verdana" w:cs="Verdana"/>
          <w:i/>
          <w:sz w:val="19"/>
          <w:szCs w:val="19"/>
          <w:lang w:val="en-US"/>
        </w:rPr>
      </w:pPr>
      <w:r w:rsidRPr="00D74819">
        <w:rPr>
          <w:rFonts w:ascii="Verdana" w:eastAsia="Verdana" w:hAnsi="Verdana" w:cs="Verdana"/>
          <w:i/>
          <w:sz w:val="19"/>
          <w:szCs w:val="19"/>
          <w:lang w:val="en-US"/>
        </w:rPr>
        <w:t>Sexual Assault: Arti</w:t>
      </w:r>
      <w:r w:rsidR="00A51424" w:rsidRPr="00D74819">
        <w:rPr>
          <w:rFonts w:ascii="Verdana" w:eastAsia="Verdana" w:hAnsi="Verdana" w:cs="Verdana"/>
          <w:i/>
          <w:sz w:val="19"/>
          <w:szCs w:val="19"/>
          <w:lang w:val="en-US"/>
        </w:rPr>
        <w:t xml:space="preserve">cle 102 – (Amended on 18/6/2014 by </w:t>
      </w:r>
      <w:r w:rsidRPr="00D74819">
        <w:rPr>
          <w:rFonts w:ascii="Verdana" w:eastAsia="Verdana" w:hAnsi="Verdana" w:cs="Verdana"/>
          <w:i/>
          <w:sz w:val="19"/>
          <w:szCs w:val="19"/>
          <w:lang w:val="en-US"/>
        </w:rPr>
        <w:t>Law no. 6545/art.58)</w:t>
      </w:r>
      <w:r w:rsidR="007D1078" w:rsidRPr="00D74819">
        <w:rPr>
          <w:rFonts w:ascii="Verdana" w:eastAsia="Verdana" w:hAnsi="Verdana" w:cs="Verdana"/>
          <w:i/>
          <w:sz w:val="19"/>
          <w:szCs w:val="19"/>
          <w:lang w:val="en-US"/>
        </w:rPr>
        <w:t xml:space="preserve"> </w:t>
      </w:r>
      <w:r w:rsidRPr="00D74819">
        <w:rPr>
          <w:rFonts w:ascii="Verdana" w:eastAsia="Verdana" w:hAnsi="Verdana" w:cs="Verdana"/>
          <w:i/>
          <w:sz w:val="19"/>
          <w:szCs w:val="19"/>
          <w:lang w:val="en-US"/>
        </w:rPr>
        <w:t xml:space="preserve">(1) Any person who violates the physical integrity of another person by means of sexual conducts, shall be sentenced to the imprisonment for a term of 2 - 10 years, upon the complaint of the survivor. If </w:t>
      </w:r>
      <w:r w:rsidR="00D1757C" w:rsidRPr="00D74819">
        <w:rPr>
          <w:rFonts w:ascii="Verdana" w:eastAsia="Verdana" w:hAnsi="Verdana" w:cs="Verdana"/>
          <w:i/>
          <w:sz w:val="19"/>
          <w:szCs w:val="19"/>
          <w:lang w:val="en-US"/>
        </w:rPr>
        <w:t>this</w:t>
      </w:r>
      <w:r w:rsidRPr="00D74819">
        <w:rPr>
          <w:rFonts w:ascii="Verdana" w:eastAsia="Verdana" w:hAnsi="Verdana" w:cs="Verdana"/>
          <w:i/>
          <w:sz w:val="19"/>
          <w:szCs w:val="19"/>
          <w:lang w:val="en-US"/>
        </w:rPr>
        <w:t xml:space="preserve"> sexual </w:t>
      </w:r>
      <w:r w:rsidR="00D1757C" w:rsidRPr="00D74819">
        <w:rPr>
          <w:rFonts w:ascii="Verdana" w:eastAsia="Verdana" w:hAnsi="Verdana" w:cs="Verdana"/>
          <w:i/>
          <w:sz w:val="19"/>
          <w:szCs w:val="19"/>
          <w:lang w:val="en-US"/>
        </w:rPr>
        <w:t>act falls into the category</w:t>
      </w:r>
      <w:r w:rsidRPr="00D74819">
        <w:rPr>
          <w:rFonts w:ascii="Verdana" w:eastAsia="Verdana" w:hAnsi="Verdana" w:cs="Verdana"/>
          <w:i/>
          <w:sz w:val="19"/>
          <w:szCs w:val="19"/>
          <w:lang w:val="en-US"/>
        </w:rPr>
        <w:t xml:space="preserve"> of sexual importunity, the term of imprisonment shall be from </w:t>
      </w:r>
      <w:r w:rsidR="00D1757C" w:rsidRPr="00D74819">
        <w:rPr>
          <w:rFonts w:ascii="Verdana" w:eastAsia="Verdana" w:hAnsi="Verdana" w:cs="Verdana"/>
          <w:i/>
          <w:sz w:val="19"/>
          <w:szCs w:val="19"/>
          <w:lang w:val="en-US"/>
        </w:rPr>
        <w:t>2</w:t>
      </w:r>
      <w:r w:rsidRPr="00D74819">
        <w:rPr>
          <w:rFonts w:ascii="Verdana" w:eastAsia="Verdana" w:hAnsi="Verdana" w:cs="Verdana"/>
          <w:i/>
          <w:sz w:val="19"/>
          <w:szCs w:val="19"/>
          <w:lang w:val="en-US"/>
        </w:rPr>
        <w:t xml:space="preserve"> </w:t>
      </w:r>
      <w:r w:rsidR="00D1757C" w:rsidRPr="00D74819">
        <w:rPr>
          <w:rFonts w:ascii="Verdana" w:eastAsia="Verdana" w:hAnsi="Verdana" w:cs="Verdana"/>
          <w:i/>
          <w:sz w:val="19"/>
          <w:szCs w:val="19"/>
          <w:lang w:val="en-US"/>
        </w:rPr>
        <w:t>-</w:t>
      </w:r>
      <w:r w:rsidRPr="00D74819">
        <w:rPr>
          <w:rFonts w:ascii="Verdana" w:eastAsia="Verdana" w:hAnsi="Verdana" w:cs="Verdana"/>
          <w:i/>
          <w:sz w:val="19"/>
          <w:szCs w:val="19"/>
          <w:lang w:val="en-US"/>
        </w:rPr>
        <w:t xml:space="preserve"> </w:t>
      </w:r>
      <w:r w:rsidR="00D1757C" w:rsidRPr="00D74819">
        <w:rPr>
          <w:rFonts w:ascii="Verdana" w:eastAsia="Verdana" w:hAnsi="Verdana" w:cs="Verdana"/>
          <w:i/>
          <w:sz w:val="19"/>
          <w:szCs w:val="19"/>
          <w:lang w:val="en-US"/>
        </w:rPr>
        <w:t>5</w:t>
      </w:r>
      <w:r w:rsidRPr="00D74819">
        <w:rPr>
          <w:rFonts w:ascii="Verdana" w:eastAsia="Verdana" w:hAnsi="Verdana" w:cs="Verdana"/>
          <w:i/>
          <w:sz w:val="19"/>
          <w:szCs w:val="19"/>
          <w:lang w:val="en-US"/>
        </w:rPr>
        <w:t xml:space="preserve"> years.</w:t>
      </w:r>
    </w:p>
    <w:p w14:paraId="00000015" w14:textId="0741659A" w:rsidR="00797222" w:rsidRPr="00D74819" w:rsidRDefault="007D1078">
      <w:pPr>
        <w:spacing w:before="280" w:after="280"/>
        <w:jc w:val="both"/>
        <w:rPr>
          <w:rFonts w:ascii="Verdana" w:eastAsia="Verdana" w:hAnsi="Verdana" w:cs="Verdana"/>
          <w:i/>
          <w:sz w:val="19"/>
          <w:szCs w:val="19"/>
          <w:lang w:val="en-US"/>
        </w:rPr>
      </w:pPr>
      <w:r w:rsidRPr="00D74819">
        <w:rPr>
          <w:rFonts w:ascii="Verdana" w:eastAsia="Verdana" w:hAnsi="Verdana" w:cs="Verdana"/>
          <w:i/>
          <w:sz w:val="19"/>
          <w:szCs w:val="19"/>
          <w:lang w:val="en-US"/>
        </w:rPr>
        <w:lastRenderedPageBreak/>
        <w:t xml:space="preserve">(2) </w:t>
      </w:r>
      <w:r w:rsidR="000F6BEA" w:rsidRPr="00D74819">
        <w:rPr>
          <w:rFonts w:ascii="Verdana" w:eastAsia="Verdana" w:hAnsi="Verdana" w:cs="Verdana"/>
          <w:i/>
          <w:sz w:val="19"/>
          <w:szCs w:val="19"/>
          <w:lang w:val="en-US"/>
        </w:rPr>
        <w:t xml:space="preserve">Where the act is committed by means of inserting an organ or other object into the body, the </w:t>
      </w:r>
      <w:r w:rsidR="006160A7">
        <w:rPr>
          <w:rFonts w:ascii="Verdana" w:eastAsia="Verdana" w:hAnsi="Verdana" w:cs="Verdana"/>
          <w:i/>
          <w:sz w:val="19"/>
          <w:szCs w:val="19"/>
          <w:lang w:val="en-US"/>
        </w:rPr>
        <w:t>perpetrator</w:t>
      </w:r>
      <w:r w:rsidR="000F6BEA" w:rsidRPr="00D74819">
        <w:rPr>
          <w:rFonts w:ascii="Verdana" w:eastAsia="Verdana" w:hAnsi="Verdana" w:cs="Verdana"/>
          <w:i/>
          <w:sz w:val="19"/>
          <w:szCs w:val="19"/>
          <w:lang w:val="en-US"/>
        </w:rPr>
        <w:t xml:space="preserve"> shall be punished with a term of imprisonment no less than twelve years. If the act is committed against the </w:t>
      </w:r>
      <w:r w:rsidR="006160A7">
        <w:rPr>
          <w:rFonts w:ascii="Verdana" w:eastAsia="Verdana" w:hAnsi="Verdana" w:cs="Verdana"/>
          <w:i/>
          <w:sz w:val="19"/>
          <w:szCs w:val="19"/>
          <w:lang w:val="en-US"/>
        </w:rPr>
        <w:t>perpetrator</w:t>
      </w:r>
      <w:r w:rsidR="000F6BEA" w:rsidRPr="00D74819">
        <w:rPr>
          <w:rFonts w:ascii="Verdana" w:eastAsia="Verdana" w:hAnsi="Verdana" w:cs="Verdana"/>
          <w:i/>
          <w:sz w:val="19"/>
          <w:szCs w:val="19"/>
          <w:lang w:val="en-US"/>
        </w:rPr>
        <w:t xml:space="preserve">’s spouse, conducting an investigation and prosecution shall be subject to a complaint by the </w:t>
      </w:r>
      <w:r w:rsidR="006160A7" w:rsidRPr="00D74819">
        <w:rPr>
          <w:rFonts w:ascii="Verdana" w:eastAsia="Verdana" w:hAnsi="Verdana" w:cs="Verdana"/>
          <w:color w:val="000000"/>
          <w:sz w:val="19"/>
          <w:szCs w:val="19"/>
          <w:lang w:val="en-US"/>
        </w:rPr>
        <w:t>survivor/spouse</w:t>
      </w:r>
      <w:r w:rsidR="000F6BEA" w:rsidRPr="00D74819">
        <w:rPr>
          <w:rFonts w:ascii="Verdana" w:eastAsia="Verdana" w:hAnsi="Verdana" w:cs="Verdana"/>
          <w:i/>
          <w:sz w:val="19"/>
          <w:szCs w:val="19"/>
          <w:lang w:val="en-US"/>
        </w:rPr>
        <w:t>.</w:t>
      </w:r>
    </w:p>
    <w:p w14:paraId="36729E2A" w14:textId="2B26D80D" w:rsidR="001B116A" w:rsidRPr="00D74819" w:rsidRDefault="001B116A">
      <w:pPr>
        <w:spacing w:before="280" w:after="280"/>
        <w:jc w:val="both"/>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As stated in article 102 of the Turkish Penal Code, the survivor of the offence can be any adult person </w:t>
      </w:r>
      <w:r w:rsidRPr="00D74819">
        <w:rPr>
          <w:rFonts w:ascii="Verdana" w:eastAsia="Verdana" w:hAnsi="Verdana" w:cs="Verdana"/>
          <w:color w:val="000000"/>
          <w:sz w:val="19"/>
          <w:lang w:val="en-US"/>
        </w:rPr>
        <w:t>reached the age of 18</w:t>
      </w:r>
      <w:r w:rsidRPr="00D74819">
        <w:rPr>
          <w:rFonts w:ascii="Verdana" w:eastAsia="Verdana" w:hAnsi="Verdana" w:cs="Verdana"/>
          <w:color w:val="000000"/>
          <w:sz w:val="19"/>
          <w:szCs w:val="19"/>
          <w:lang w:val="en-US"/>
        </w:rPr>
        <w:t xml:space="preserve">. In this article, </w:t>
      </w:r>
      <w:r w:rsidR="0039596F" w:rsidRPr="00D74819">
        <w:rPr>
          <w:rFonts w:ascii="Verdana" w:eastAsia="Verdana" w:hAnsi="Verdana" w:cs="Verdana"/>
          <w:color w:val="000000"/>
          <w:sz w:val="19"/>
          <w:szCs w:val="19"/>
          <w:lang w:val="en-US"/>
        </w:rPr>
        <w:t xml:space="preserve">the crime of </w:t>
      </w:r>
      <w:r w:rsidRPr="00D74819">
        <w:rPr>
          <w:rFonts w:ascii="Verdana" w:eastAsia="Verdana" w:hAnsi="Verdana" w:cs="Verdana"/>
          <w:color w:val="000000"/>
          <w:sz w:val="19"/>
          <w:szCs w:val="19"/>
          <w:lang w:val="en-US"/>
        </w:rPr>
        <w:t xml:space="preserve">sexual </w:t>
      </w:r>
      <w:r w:rsidR="0039596F" w:rsidRPr="00D74819">
        <w:rPr>
          <w:rFonts w:ascii="Verdana" w:eastAsia="Verdana" w:hAnsi="Verdana" w:cs="Verdana"/>
          <w:color w:val="000000"/>
          <w:sz w:val="19"/>
          <w:szCs w:val="19"/>
          <w:lang w:val="en-US"/>
        </w:rPr>
        <w:t xml:space="preserve">assault is broken down into minor and major </w:t>
      </w:r>
      <w:r w:rsidR="006160A7">
        <w:rPr>
          <w:rFonts w:ascii="Verdana" w:eastAsia="Verdana" w:hAnsi="Verdana" w:cs="Verdana"/>
          <w:color w:val="000000"/>
          <w:sz w:val="19"/>
          <w:szCs w:val="19"/>
          <w:lang w:val="en-US"/>
        </w:rPr>
        <w:t>forms</w:t>
      </w:r>
      <w:r w:rsidR="0039596F" w:rsidRPr="00D74819">
        <w:rPr>
          <w:rFonts w:ascii="Verdana" w:eastAsia="Verdana" w:hAnsi="Verdana" w:cs="Verdana"/>
          <w:color w:val="000000"/>
          <w:sz w:val="19"/>
          <w:szCs w:val="19"/>
          <w:lang w:val="en-US"/>
        </w:rPr>
        <w:t>. Article</w:t>
      </w:r>
      <w:r w:rsidRPr="00D74819">
        <w:rPr>
          <w:rFonts w:ascii="Verdana" w:eastAsia="Verdana" w:hAnsi="Verdana" w:cs="Verdana"/>
          <w:color w:val="000000"/>
          <w:sz w:val="19"/>
          <w:szCs w:val="19"/>
          <w:lang w:val="en-US"/>
        </w:rPr>
        <w:t xml:space="preserve"> 102/1</w:t>
      </w:r>
      <w:r w:rsidR="0039596F" w:rsidRPr="00D74819">
        <w:rPr>
          <w:rFonts w:ascii="Verdana" w:eastAsia="Verdana" w:hAnsi="Verdana" w:cs="Verdana"/>
          <w:color w:val="000000"/>
          <w:sz w:val="19"/>
          <w:szCs w:val="19"/>
          <w:lang w:val="en-US"/>
        </w:rPr>
        <w:t xml:space="preserve"> of the Turkish Penal Code</w:t>
      </w:r>
      <w:r w:rsidRPr="00D74819">
        <w:rPr>
          <w:rFonts w:ascii="Verdana" w:eastAsia="Verdana" w:hAnsi="Verdana" w:cs="Verdana"/>
          <w:color w:val="000000"/>
          <w:sz w:val="19"/>
          <w:szCs w:val="19"/>
          <w:lang w:val="en-US"/>
        </w:rPr>
        <w:t xml:space="preserve"> explained the </w:t>
      </w:r>
      <w:r w:rsidR="0039596F" w:rsidRPr="00D74819">
        <w:rPr>
          <w:rFonts w:ascii="Verdana" w:eastAsia="Verdana" w:hAnsi="Verdana" w:cs="Verdana"/>
          <w:color w:val="000000"/>
          <w:sz w:val="19"/>
          <w:szCs w:val="19"/>
          <w:lang w:val="en-US"/>
        </w:rPr>
        <w:t xml:space="preserve">minor </w:t>
      </w:r>
      <w:r w:rsidR="006160A7">
        <w:rPr>
          <w:rFonts w:ascii="Verdana" w:eastAsia="Verdana" w:hAnsi="Verdana" w:cs="Verdana"/>
          <w:color w:val="000000"/>
          <w:sz w:val="19"/>
          <w:szCs w:val="19"/>
          <w:lang w:val="en-US"/>
        </w:rPr>
        <w:t xml:space="preserve">form </w:t>
      </w:r>
      <w:r w:rsidR="0039596F" w:rsidRPr="00D74819">
        <w:rPr>
          <w:rFonts w:ascii="Verdana" w:eastAsia="Verdana" w:hAnsi="Verdana" w:cs="Verdana"/>
          <w:color w:val="000000"/>
          <w:sz w:val="19"/>
          <w:szCs w:val="19"/>
          <w:lang w:val="en-US"/>
        </w:rPr>
        <w:t>of</w:t>
      </w:r>
      <w:r w:rsidRPr="00D74819">
        <w:rPr>
          <w:rFonts w:ascii="Verdana" w:eastAsia="Verdana" w:hAnsi="Verdana" w:cs="Verdana"/>
          <w:color w:val="000000"/>
          <w:sz w:val="19"/>
          <w:szCs w:val="19"/>
          <w:lang w:val="en-US"/>
        </w:rPr>
        <w:t xml:space="preserve"> </w:t>
      </w:r>
      <w:r w:rsidR="006160A7">
        <w:rPr>
          <w:rFonts w:ascii="Verdana" w:eastAsia="Verdana" w:hAnsi="Verdana" w:cs="Verdana"/>
          <w:color w:val="000000"/>
          <w:sz w:val="19"/>
          <w:szCs w:val="19"/>
          <w:lang w:val="en-US"/>
        </w:rPr>
        <w:t xml:space="preserve">the </w:t>
      </w:r>
      <w:r w:rsidR="006160A7" w:rsidRPr="00D74819">
        <w:rPr>
          <w:rFonts w:ascii="Verdana" w:eastAsia="Verdana" w:hAnsi="Verdana" w:cs="Verdana"/>
          <w:color w:val="000000"/>
          <w:sz w:val="19"/>
          <w:szCs w:val="19"/>
          <w:lang w:val="en-US"/>
        </w:rPr>
        <w:t xml:space="preserve">crimes </w:t>
      </w:r>
      <w:r w:rsidR="006160A7">
        <w:rPr>
          <w:rFonts w:ascii="Verdana" w:eastAsia="Verdana" w:hAnsi="Verdana" w:cs="Verdana"/>
          <w:color w:val="000000"/>
          <w:sz w:val="19"/>
          <w:szCs w:val="19"/>
          <w:lang w:val="en-US"/>
        </w:rPr>
        <w:t xml:space="preserve">of </w:t>
      </w:r>
      <w:r w:rsidRPr="00D74819">
        <w:rPr>
          <w:rFonts w:ascii="Verdana" w:eastAsia="Verdana" w:hAnsi="Verdana" w:cs="Verdana"/>
          <w:color w:val="000000"/>
          <w:sz w:val="19"/>
          <w:szCs w:val="19"/>
          <w:lang w:val="en-US"/>
        </w:rPr>
        <w:t xml:space="preserve">sexual assault, where the focus is on </w:t>
      </w:r>
      <w:r w:rsidR="0039596F" w:rsidRPr="00D74819">
        <w:rPr>
          <w:rFonts w:ascii="Verdana" w:eastAsia="Verdana" w:hAnsi="Verdana" w:cs="Verdana"/>
          <w:color w:val="000000"/>
          <w:sz w:val="19"/>
          <w:szCs w:val="19"/>
          <w:lang w:val="en-US"/>
        </w:rPr>
        <w:t>the intercourse</w:t>
      </w:r>
      <w:r w:rsidRPr="00D74819">
        <w:rPr>
          <w:rFonts w:ascii="Verdana" w:eastAsia="Verdana" w:hAnsi="Verdana" w:cs="Verdana"/>
          <w:color w:val="000000"/>
          <w:sz w:val="19"/>
          <w:szCs w:val="19"/>
          <w:lang w:val="en-US"/>
        </w:rPr>
        <w:t xml:space="preserve">, </w:t>
      </w:r>
      <w:r w:rsidR="0039596F" w:rsidRPr="00D74819">
        <w:rPr>
          <w:rFonts w:ascii="Verdana" w:eastAsia="Verdana" w:hAnsi="Verdana" w:cs="Verdana"/>
          <w:color w:val="000000"/>
          <w:sz w:val="19"/>
          <w:szCs w:val="19"/>
          <w:lang w:val="en-US"/>
        </w:rPr>
        <w:t xml:space="preserve">rather than </w:t>
      </w:r>
      <w:r w:rsidRPr="00D74819">
        <w:rPr>
          <w:rFonts w:ascii="Verdana" w:eastAsia="Verdana" w:hAnsi="Verdana" w:cs="Verdana"/>
          <w:color w:val="000000"/>
          <w:sz w:val="19"/>
          <w:szCs w:val="19"/>
          <w:lang w:val="en-US"/>
        </w:rPr>
        <w:t>penetration.</w:t>
      </w:r>
      <w:r w:rsidR="0039596F" w:rsidRPr="00D74819">
        <w:rPr>
          <w:rFonts w:ascii="Verdana" w:eastAsia="Verdana" w:hAnsi="Verdana" w:cs="Verdana"/>
          <w:color w:val="000000"/>
          <w:sz w:val="19"/>
          <w:szCs w:val="19"/>
          <w:lang w:val="en-US"/>
        </w:rPr>
        <w:t xml:space="preserve"> </w:t>
      </w:r>
      <w:r w:rsidR="006160A7" w:rsidRPr="00D74819">
        <w:rPr>
          <w:rFonts w:ascii="Verdana" w:eastAsia="Verdana" w:hAnsi="Verdana" w:cs="Verdana"/>
          <w:color w:val="000000"/>
          <w:sz w:val="19"/>
          <w:szCs w:val="19"/>
          <w:lang w:val="en-US"/>
        </w:rPr>
        <w:t>Noncontinuous and nonrecurring acts are</w:t>
      </w:r>
      <w:r w:rsidR="0039596F" w:rsidRPr="00D74819">
        <w:rPr>
          <w:rFonts w:ascii="Verdana" w:eastAsia="Verdana" w:hAnsi="Verdana" w:cs="Verdana"/>
          <w:color w:val="000000"/>
          <w:sz w:val="19"/>
          <w:szCs w:val="19"/>
          <w:lang w:val="en-US"/>
        </w:rPr>
        <w:t xml:space="preserve"> regarded under</w:t>
      </w:r>
      <w:r w:rsidR="0039596F" w:rsidRPr="00D74819">
        <w:rPr>
          <w:rFonts w:ascii="Verdana" w:eastAsia="Verdana" w:hAnsi="Verdana" w:cs="Verdana"/>
          <w:i/>
          <w:sz w:val="19"/>
          <w:szCs w:val="19"/>
          <w:lang w:val="en-US"/>
        </w:rPr>
        <w:t xml:space="preserve"> </w:t>
      </w:r>
      <w:r w:rsidR="0039596F" w:rsidRPr="00D74819">
        <w:rPr>
          <w:rFonts w:ascii="Verdana" w:eastAsia="Verdana" w:hAnsi="Verdana" w:cs="Verdana"/>
          <w:sz w:val="19"/>
          <w:szCs w:val="19"/>
          <w:lang w:val="en-US"/>
        </w:rPr>
        <w:t>the category of sexual importunity</w:t>
      </w:r>
      <w:r w:rsidRPr="00D74819">
        <w:rPr>
          <w:rFonts w:ascii="Verdana" w:eastAsia="Verdana" w:hAnsi="Verdana" w:cs="Verdana"/>
          <w:color w:val="000000"/>
          <w:sz w:val="19"/>
          <w:szCs w:val="19"/>
          <w:lang w:val="en-US"/>
        </w:rPr>
        <w:t xml:space="preserve"> </w:t>
      </w:r>
      <w:r w:rsidR="0039596F" w:rsidRPr="00D74819">
        <w:rPr>
          <w:rFonts w:ascii="Verdana" w:eastAsia="Verdana" w:hAnsi="Verdana" w:cs="Verdana"/>
          <w:color w:val="000000"/>
          <w:sz w:val="19"/>
          <w:szCs w:val="19"/>
          <w:lang w:val="en-US"/>
        </w:rPr>
        <w:t>rather than being regarded as a minor</w:t>
      </w:r>
      <w:r w:rsidR="006160A7">
        <w:rPr>
          <w:rFonts w:ascii="Verdana" w:eastAsia="Verdana" w:hAnsi="Verdana" w:cs="Verdana"/>
          <w:color w:val="000000"/>
          <w:sz w:val="19"/>
          <w:szCs w:val="19"/>
          <w:lang w:val="en-US"/>
        </w:rPr>
        <w:t xml:space="preserve"> form of the</w:t>
      </w:r>
      <w:r w:rsidRPr="00D74819">
        <w:rPr>
          <w:rFonts w:ascii="Verdana" w:eastAsia="Verdana" w:hAnsi="Verdana" w:cs="Verdana"/>
          <w:color w:val="000000"/>
          <w:sz w:val="19"/>
          <w:szCs w:val="19"/>
          <w:lang w:val="en-US"/>
        </w:rPr>
        <w:t xml:space="preserve"> crime.</w:t>
      </w:r>
      <w:r w:rsidR="0039596F" w:rsidRPr="00D74819">
        <w:rPr>
          <w:rFonts w:ascii="Verdana" w:eastAsia="Verdana" w:hAnsi="Verdana" w:cs="Verdana"/>
          <w:color w:val="000000"/>
          <w:sz w:val="19"/>
          <w:szCs w:val="19"/>
          <w:lang w:val="en-US"/>
        </w:rPr>
        <w:t xml:space="preserve"> According to the </w:t>
      </w:r>
      <w:r w:rsidRPr="00D74819">
        <w:rPr>
          <w:rFonts w:ascii="Verdana" w:eastAsia="Verdana" w:hAnsi="Verdana" w:cs="Verdana"/>
          <w:color w:val="000000"/>
          <w:sz w:val="19"/>
          <w:szCs w:val="19"/>
          <w:lang w:val="en-US"/>
        </w:rPr>
        <w:t>lawmaker</w:t>
      </w:r>
      <w:r w:rsidR="0039596F" w:rsidRPr="00D74819">
        <w:rPr>
          <w:rFonts w:ascii="Verdana" w:eastAsia="Verdana" w:hAnsi="Verdana" w:cs="Verdana"/>
          <w:color w:val="000000"/>
          <w:sz w:val="19"/>
          <w:szCs w:val="19"/>
          <w:lang w:val="en-US"/>
        </w:rPr>
        <w:t xml:space="preserve">s, the </w:t>
      </w:r>
      <w:r w:rsidRPr="00D74819">
        <w:rPr>
          <w:rFonts w:ascii="Verdana" w:eastAsia="Verdana" w:hAnsi="Verdana" w:cs="Verdana"/>
          <w:color w:val="000000"/>
          <w:sz w:val="19"/>
          <w:szCs w:val="19"/>
          <w:lang w:val="en-US"/>
        </w:rPr>
        <w:t xml:space="preserve">continuity of </w:t>
      </w:r>
      <w:r w:rsidR="0039596F" w:rsidRPr="00D74819">
        <w:rPr>
          <w:rFonts w:ascii="Verdana" w:eastAsia="Verdana" w:hAnsi="Verdana" w:cs="Verdana"/>
          <w:color w:val="000000"/>
          <w:sz w:val="19"/>
          <w:szCs w:val="19"/>
          <w:lang w:val="en-US"/>
        </w:rPr>
        <w:t>the intercourse</w:t>
      </w:r>
      <w:r w:rsidRPr="00D74819">
        <w:rPr>
          <w:rFonts w:ascii="Verdana" w:eastAsia="Verdana" w:hAnsi="Verdana" w:cs="Verdana"/>
          <w:color w:val="000000"/>
          <w:sz w:val="19"/>
          <w:szCs w:val="19"/>
          <w:lang w:val="en-US"/>
        </w:rPr>
        <w:t xml:space="preserve"> </w:t>
      </w:r>
      <w:r w:rsidR="0039596F" w:rsidRPr="00D74819">
        <w:rPr>
          <w:rFonts w:ascii="Verdana" w:eastAsia="Verdana" w:hAnsi="Verdana" w:cs="Verdana"/>
          <w:color w:val="000000"/>
          <w:sz w:val="19"/>
          <w:szCs w:val="19"/>
          <w:lang w:val="en-US"/>
        </w:rPr>
        <w:t xml:space="preserve">should be sought in the minor </w:t>
      </w:r>
      <w:r w:rsidRPr="00D74819">
        <w:rPr>
          <w:rFonts w:ascii="Verdana" w:eastAsia="Verdana" w:hAnsi="Verdana" w:cs="Verdana"/>
          <w:color w:val="000000"/>
          <w:sz w:val="19"/>
          <w:szCs w:val="19"/>
          <w:lang w:val="en-US"/>
        </w:rPr>
        <w:t>form of sexual assault crime.</w:t>
      </w:r>
      <w:r w:rsidR="0039596F" w:rsidRPr="00D74819">
        <w:rPr>
          <w:rFonts w:ascii="Verdana" w:eastAsia="Verdana" w:hAnsi="Verdana" w:cs="Verdana"/>
          <w:color w:val="000000"/>
          <w:sz w:val="19"/>
          <w:szCs w:val="19"/>
          <w:lang w:val="en-US"/>
        </w:rPr>
        <w:t xml:space="preserve"> The commencement of investigation or prosecution about the minor form of this crime is bound to complaint of the </w:t>
      </w:r>
      <w:r w:rsidR="006160A7">
        <w:rPr>
          <w:rFonts w:ascii="Verdana" w:eastAsia="Verdana" w:hAnsi="Verdana" w:cs="Verdana"/>
          <w:color w:val="000000"/>
          <w:sz w:val="19"/>
          <w:szCs w:val="19"/>
          <w:lang w:val="en-US"/>
        </w:rPr>
        <w:t>survivor</w:t>
      </w:r>
      <w:r w:rsidRPr="00D74819">
        <w:rPr>
          <w:rFonts w:ascii="Verdana" w:eastAsia="Verdana" w:hAnsi="Verdana" w:cs="Verdana"/>
          <w:color w:val="000000"/>
          <w:sz w:val="19"/>
          <w:szCs w:val="19"/>
          <w:lang w:val="en-US"/>
        </w:rPr>
        <w:t>.</w:t>
      </w:r>
      <w:r w:rsidR="0039596F" w:rsidRPr="00D74819">
        <w:rPr>
          <w:rFonts w:ascii="Verdana" w:eastAsia="Verdana" w:hAnsi="Verdana" w:cs="Verdana"/>
          <w:color w:val="000000"/>
          <w:sz w:val="19"/>
          <w:szCs w:val="19"/>
          <w:lang w:val="en-US"/>
        </w:rPr>
        <w:t xml:space="preserve"> </w:t>
      </w:r>
      <w:r w:rsidRPr="00D74819">
        <w:rPr>
          <w:rFonts w:ascii="Verdana" w:eastAsia="Verdana" w:hAnsi="Verdana" w:cs="Verdana"/>
          <w:color w:val="000000"/>
          <w:sz w:val="19"/>
          <w:szCs w:val="19"/>
          <w:lang w:val="en-US"/>
        </w:rPr>
        <w:t>TCK 102/2, on the othe</w:t>
      </w:r>
      <w:r w:rsidR="00C42141" w:rsidRPr="00D74819">
        <w:rPr>
          <w:rFonts w:ascii="Verdana" w:eastAsia="Verdana" w:hAnsi="Verdana" w:cs="Verdana"/>
          <w:color w:val="000000"/>
          <w:sz w:val="19"/>
          <w:szCs w:val="19"/>
          <w:lang w:val="en-US"/>
        </w:rPr>
        <w:t>r hand, describes</w:t>
      </w:r>
      <w:r w:rsidRPr="00D74819">
        <w:rPr>
          <w:rFonts w:ascii="Verdana" w:eastAsia="Verdana" w:hAnsi="Verdana" w:cs="Verdana"/>
          <w:color w:val="000000"/>
          <w:sz w:val="19"/>
          <w:szCs w:val="19"/>
          <w:lang w:val="en-US"/>
        </w:rPr>
        <w:t xml:space="preserve"> the </w:t>
      </w:r>
      <w:r w:rsidR="0039596F" w:rsidRPr="00D74819">
        <w:rPr>
          <w:rFonts w:ascii="Verdana" w:eastAsia="Verdana" w:hAnsi="Verdana" w:cs="Verdana"/>
          <w:color w:val="000000"/>
          <w:sz w:val="19"/>
          <w:szCs w:val="19"/>
          <w:lang w:val="en-US"/>
        </w:rPr>
        <w:t>major forms of this crime</w:t>
      </w:r>
      <w:r w:rsidRPr="00D74819">
        <w:rPr>
          <w:rFonts w:ascii="Verdana" w:eastAsia="Verdana" w:hAnsi="Verdana" w:cs="Verdana"/>
          <w:color w:val="000000"/>
          <w:sz w:val="19"/>
          <w:szCs w:val="19"/>
          <w:lang w:val="en-US"/>
        </w:rPr>
        <w:t>, and state</w:t>
      </w:r>
      <w:r w:rsidR="00C42141" w:rsidRPr="00D74819">
        <w:rPr>
          <w:rFonts w:ascii="Verdana" w:eastAsia="Verdana" w:hAnsi="Verdana" w:cs="Verdana"/>
          <w:color w:val="000000"/>
          <w:sz w:val="19"/>
          <w:szCs w:val="19"/>
          <w:lang w:val="en-US"/>
        </w:rPr>
        <w:t>s</w:t>
      </w:r>
      <w:r w:rsidRPr="00D74819">
        <w:rPr>
          <w:rFonts w:ascii="Verdana" w:eastAsia="Verdana" w:hAnsi="Verdana" w:cs="Verdana"/>
          <w:color w:val="000000"/>
          <w:sz w:val="19"/>
          <w:szCs w:val="19"/>
          <w:lang w:val="en-US"/>
        </w:rPr>
        <w:t xml:space="preserve"> that </w:t>
      </w:r>
      <w:r w:rsidR="00C42141" w:rsidRPr="00D74819">
        <w:rPr>
          <w:rFonts w:ascii="Verdana" w:eastAsia="Verdana" w:hAnsi="Verdana" w:cs="Verdana"/>
          <w:color w:val="000000"/>
          <w:sz w:val="19"/>
          <w:szCs w:val="19"/>
          <w:lang w:val="en-US"/>
        </w:rPr>
        <w:t>commission of this offense by inserting an organ or any object into a body should be punished</w:t>
      </w:r>
      <w:r w:rsidRPr="00D74819">
        <w:rPr>
          <w:rFonts w:ascii="Verdana" w:eastAsia="Verdana" w:hAnsi="Verdana" w:cs="Verdana"/>
          <w:color w:val="000000"/>
          <w:sz w:val="19"/>
          <w:szCs w:val="19"/>
          <w:lang w:val="en-US"/>
        </w:rPr>
        <w:t>.</w:t>
      </w:r>
      <w:r w:rsidR="00C42141" w:rsidRPr="00D74819">
        <w:rPr>
          <w:rFonts w:ascii="Verdana" w:eastAsia="Verdana" w:hAnsi="Verdana" w:cs="Verdana"/>
          <w:color w:val="000000"/>
          <w:sz w:val="19"/>
          <w:szCs w:val="19"/>
          <w:lang w:val="en-US"/>
        </w:rPr>
        <w:t xml:space="preserve"> Therefore, this</w:t>
      </w:r>
      <w:r w:rsidRPr="00D74819">
        <w:rPr>
          <w:rFonts w:ascii="Verdana" w:eastAsia="Verdana" w:hAnsi="Verdana" w:cs="Verdana"/>
          <w:color w:val="000000"/>
          <w:sz w:val="19"/>
          <w:szCs w:val="19"/>
          <w:lang w:val="en-US"/>
        </w:rPr>
        <w:t xml:space="preserve"> crime has been prosecuted by the judicial </w:t>
      </w:r>
      <w:r w:rsidR="006160A7">
        <w:rPr>
          <w:rFonts w:ascii="Verdana" w:eastAsia="Verdana" w:hAnsi="Verdana" w:cs="Verdana"/>
          <w:color w:val="000000"/>
          <w:sz w:val="19"/>
          <w:szCs w:val="19"/>
          <w:lang w:val="en-US"/>
        </w:rPr>
        <w:t>officials</w:t>
      </w:r>
      <w:r w:rsidRPr="00D74819">
        <w:rPr>
          <w:rFonts w:ascii="Verdana" w:eastAsia="Verdana" w:hAnsi="Verdana" w:cs="Verdana"/>
          <w:color w:val="000000"/>
          <w:sz w:val="19"/>
          <w:szCs w:val="19"/>
          <w:lang w:val="en-US"/>
        </w:rPr>
        <w:t xml:space="preserve"> without </w:t>
      </w:r>
      <w:r w:rsidR="00C42141" w:rsidRPr="00D74819">
        <w:rPr>
          <w:rFonts w:ascii="Verdana" w:eastAsia="Verdana" w:hAnsi="Verdana" w:cs="Verdana"/>
          <w:color w:val="000000"/>
          <w:sz w:val="19"/>
          <w:szCs w:val="19"/>
          <w:lang w:val="en-US"/>
        </w:rPr>
        <w:t xml:space="preserve">needing </w:t>
      </w:r>
      <w:r w:rsidRPr="00D74819">
        <w:rPr>
          <w:rFonts w:ascii="Verdana" w:eastAsia="Verdana" w:hAnsi="Verdana" w:cs="Verdana"/>
          <w:color w:val="000000"/>
          <w:sz w:val="19"/>
          <w:szCs w:val="19"/>
          <w:lang w:val="en-US"/>
        </w:rPr>
        <w:t>any complaints</w:t>
      </w:r>
      <w:r w:rsidR="00C42141" w:rsidRPr="00D74819">
        <w:rPr>
          <w:rFonts w:ascii="Verdana" w:eastAsia="Verdana" w:hAnsi="Verdana" w:cs="Verdana"/>
          <w:color w:val="000000"/>
          <w:sz w:val="19"/>
          <w:szCs w:val="19"/>
          <w:lang w:val="en-US"/>
        </w:rPr>
        <w:t xml:space="preserve"> filed by the survivor</w:t>
      </w:r>
      <w:r w:rsidRPr="00D74819">
        <w:rPr>
          <w:rFonts w:ascii="Verdana" w:eastAsia="Verdana" w:hAnsi="Verdana" w:cs="Verdana"/>
          <w:color w:val="000000"/>
          <w:sz w:val="19"/>
          <w:szCs w:val="19"/>
          <w:lang w:val="en-US"/>
        </w:rPr>
        <w:t>.</w:t>
      </w:r>
      <w:r w:rsidR="00C42141" w:rsidRPr="00D74819">
        <w:rPr>
          <w:rFonts w:ascii="Verdana" w:eastAsia="Verdana" w:hAnsi="Verdana" w:cs="Verdana"/>
          <w:color w:val="000000"/>
          <w:sz w:val="19"/>
          <w:szCs w:val="19"/>
          <w:lang w:val="en-US"/>
        </w:rPr>
        <w:t xml:space="preserve"> However, according to the law, in case of commission of major form of this offense against </w:t>
      </w:r>
      <w:r w:rsidR="006160A7">
        <w:rPr>
          <w:rFonts w:ascii="Verdana" w:eastAsia="Verdana" w:hAnsi="Verdana" w:cs="Verdana"/>
          <w:color w:val="000000"/>
          <w:sz w:val="19"/>
          <w:szCs w:val="19"/>
          <w:lang w:val="en-US"/>
        </w:rPr>
        <w:t>the</w:t>
      </w:r>
      <w:r w:rsidR="00C42141" w:rsidRPr="00D74819">
        <w:rPr>
          <w:rFonts w:ascii="Verdana" w:eastAsia="Verdana" w:hAnsi="Verdana" w:cs="Verdana"/>
          <w:color w:val="000000"/>
          <w:sz w:val="19"/>
          <w:szCs w:val="19"/>
          <w:lang w:val="en-US"/>
        </w:rPr>
        <w:t xml:space="preserve"> spouse, commencement of investigation or prosecution is bound to complaint of the survivor/spouse.</w:t>
      </w:r>
    </w:p>
    <w:p w14:paraId="00000017" w14:textId="343D22A1" w:rsidR="00797222" w:rsidRPr="00D74819" w:rsidRDefault="009476C2">
      <w:pPr>
        <w:spacing w:before="280" w:after="280"/>
        <w:jc w:val="both"/>
        <w:rPr>
          <w:rFonts w:ascii="Verdana" w:eastAsia="Verdana" w:hAnsi="Verdana" w:cs="Verdana"/>
          <w:i/>
          <w:sz w:val="19"/>
          <w:szCs w:val="19"/>
          <w:lang w:val="en-US"/>
        </w:rPr>
      </w:pPr>
      <w:r w:rsidRPr="00D74819">
        <w:rPr>
          <w:rFonts w:ascii="Verdana" w:eastAsia="Verdana" w:hAnsi="Verdana" w:cs="Verdana"/>
          <w:i/>
          <w:sz w:val="19"/>
          <w:szCs w:val="19"/>
          <w:lang w:val="en-US"/>
        </w:rPr>
        <w:t>“The physical bodily examination on, and taking samples from third parties</w:t>
      </w:r>
    </w:p>
    <w:p w14:paraId="00000018" w14:textId="08AC4366" w:rsidR="00797222" w:rsidRPr="00D74819" w:rsidRDefault="009476C2">
      <w:pPr>
        <w:spacing w:before="280" w:after="280"/>
        <w:jc w:val="both"/>
        <w:rPr>
          <w:rFonts w:ascii="Verdana" w:eastAsia="Verdana" w:hAnsi="Verdana" w:cs="Verdana"/>
          <w:i/>
          <w:sz w:val="19"/>
          <w:szCs w:val="19"/>
          <w:lang w:val="en-US"/>
        </w:rPr>
      </w:pPr>
      <w:r w:rsidRPr="00D74819">
        <w:rPr>
          <w:rFonts w:ascii="Verdana" w:eastAsia="Verdana" w:hAnsi="Verdana" w:cs="Verdana"/>
          <w:i/>
          <w:sz w:val="19"/>
          <w:szCs w:val="19"/>
          <w:lang w:val="en-US"/>
        </w:rPr>
        <w:t>Turkish Criminal Procedure Code- Article</w:t>
      </w:r>
      <w:r w:rsidR="007D1078" w:rsidRPr="00D74819">
        <w:rPr>
          <w:rFonts w:ascii="Verdana" w:eastAsia="Verdana" w:hAnsi="Verdana" w:cs="Verdana"/>
          <w:i/>
          <w:sz w:val="19"/>
          <w:szCs w:val="19"/>
          <w:lang w:val="en-US"/>
        </w:rPr>
        <w:t xml:space="preserve"> 76 – (</w:t>
      </w:r>
      <w:r w:rsidR="00A51424" w:rsidRPr="00D74819">
        <w:rPr>
          <w:rFonts w:ascii="Verdana" w:eastAsia="Verdana" w:hAnsi="Verdana" w:cs="Verdana"/>
          <w:i/>
          <w:sz w:val="19"/>
          <w:szCs w:val="19"/>
          <w:lang w:val="en-US"/>
        </w:rPr>
        <w:t>Amended on 25/5/2005 by Law no. 5353, art.</w:t>
      </w:r>
      <w:r w:rsidR="007D1078" w:rsidRPr="00D74819">
        <w:rPr>
          <w:rFonts w:ascii="Verdana" w:eastAsia="Verdana" w:hAnsi="Verdana" w:cs="Verdana"/>
          <w:i/>
          <w:sz w:val="19"/>
          <w:szCs w:val="19"/>
          <w:lang w:val="en-US"/>
        </w:rPr>
        <w:t>3</w:t>
      </w:r>
      <w:r w:rsidR="00A51424" w:rsidRPr="00D74819">
        <w:rPr>
          <w:rFonts w:ascii="Verdana" w:eastAsia="Verdana" w:hAnsi="Verdana" w:cs="Verdana"/>
          <w:i/>
          <w:sz w:val="19"/>
          <w:szCs w:val="19"/>
          <w:lang w:val="en-US"/>
        </w:rPr>
        <w:t>)</w:t>
      </w:r>
      <w:r w:rsidR="007D1078" w:rsidRPr="00D74819">
        <w:rPr>
          <w:rFonts w:ascii="Verdana" w:eastAsia="Verdana" w:hAnsi="Verdana" w:cs="Verdana"/>
          <w:i/>
          <w:sz w:val="19"/>
          <w:szCs w:val="19"/>
          <w:lang w:val="en-US"/>
        </w:rPr>
        <w:t xml:space="preserve"> (1) </w:t>
      </w:r>
      <w:r w:rsidR="00CE6C6C" w:rsidRPr="00D74819">
        <w:rPr>
          <w:rFonts w:ascii="Verdana" w:eastAsia="Verdana" w:hAnsi="Verdana" w:cs="Verdana"/>
          <w:i/>
          <w:sz w:val="19"/>
          <w:szCs w:val="19"/>
          <w:lang w:val="en-US"/>
        </w:rPr>
        <w:t xml:space="preserve">The judge or the court upon the motion of the public prosecutor or on their own motion or, in cases of peril in delay, the public prosecutor, may decide to conduct external or internal physical bodily examination on the </w:t>
      </w:r>
      <w:r w:rsidR="00235A63">
        <w:rPr>
          <w:rFonts w:ascii="Verdana" w:eastAsia="Verdana" w:hAnsi="Verdana" w:cs="Verdana"/>
          <w:i/>
          <w:sz w:val="19"/>
          <w:szCs w:val="19"/>
          <w:lang w:val="en-US"/>
        </w:rPr>
        <w:t>survivor</w:t>
      </w:r>
      <w:r w:rsidR="00CE6C6C" w:rsidRPr="00D74819">
        <w:rPr>
          <w:rFonts w:ascii="Verdana" w:eastAsia="Verdana" w:hAnsi="Verdana" w:cs="Verdana"/>
          <w:i/>
          <w:sz w:val="19"/>
          <w:szCs w:val="19"/>
          <w:lang w:val="en-US"/>
        </w:rPr>
        <w:t xml:space="preserve"> or taking blood or similar biological samples from the body of the </w:t>
      </w:r>
      <w:r w:rsidR="00235A63">
        <w:rPr>
          <w:rFonts w:ascii="Verdana" w:eastAsia="Verdana" w:hAnsi="Verdana" w:cs="Verdana"/>
          <w:i/>
          <w:sz w:val="19"/>
          <w:szCs w:val="19"/>
          <w:lang w:val="en-US"/>
        </w:rPr>
        <w:t>survivor</w:t>
      </w:r>
      <w:r w:rsidR="00CE6C6C" w:rsidRPr="00D74819">
        <w:rPr>
          <w:rFonts w:ascii="Verdana" w:eastAsia="Verdana" w:hAnsi="Verdana" w:cs="Verdana"/>
          <w:i/>
          <w:sz w:val="19"/>
          <w:szCs w:val="19"/>
          <w:lang w:val="en-US"/>
        </w:rPr>
        <w:t xml:space="preserve">, as well as hair, saliva, nail in order to obtain evidence of a crime, </w:t>
      </w:r>
      <w:r w:rsidR="00D74819" w:rsidRPr="00D74819">
        <w:rPr>
          <w:rFonts w:ascii="Verdana" w:eastAsia="Verdana" w:hAnsi="Verdana" w:cs="Verdana"/>
          <w:i/>
          <w:sz w:val="19"/>
          <w:szCs w:val="19"/>
          <w:lang w:val="en-US"/>
        </w:rPr>
        <w:t>so long</w:t>
      </w:r>
      <w:r w:rsidR="00CE6C6C" w:rsidRPr="00D74819">
        <w:rPr>
          <w:rFonts w:ascii="Verdana" w:eastAsia="Verdana" w:hAnsi="Verdana" w:cs="Verdana"/>
          <w:i/>
          <w:sz w:val="19"/>
          <w:szCs w:val="19"/>
          <w:lang w:val="en-US"/>
        </w:rPr>
        <w:t xml:space="preserve"> as this shall not create a danger to the su</w:t>
      </w:r>
      <w:r w:rsidR="002E070D">
        <w:rPr>
          <w:rFonts w:ascii="Verdana" w:eastAsia="Verdana" w:hAnsi="Verdana" w:cs="Verdana"/>
          <w:i/>
          <w:sz w:val="19"/>
          <w:szCs w:val="19"/>
          <w:lang w:val="en-US"/>
        </w:rPr>
        <w:t>rvivor</w:t>
      </w:r>
      <w:r w:rsidR="00CE6C6C" w:rsidRPr="00D74819">
        <w:rPr>
          <w:rFonts w:ascii="Verdana" w:eastAsia="Verdana" w:hAnsi="Verdana" w:cs="Verdana"/>
          <w:i/>
          <w:sz w:val="19"/>
          <w:szCs w:val="19"/>
          <w:lang w:val="en-US"/>
        </w:rPr>
        <w:t xml:space="preserve">’s health and there is no surgical intervention: the decision of the public prosecutor shall be forwarded to the judge or the court for approval within 24 hours. The judge or the court shall give their decision within 24 hours. Unapproved decisions shall be invalid, and evidence </w:t>
      </w:r>
      <w:r w:rsidR="00235A63" w:rsidRPr="00D74819">
        <w:rPr>
          <w:rFonts w:ascii="Verdana" w:eastAsia="Verdana" w:hAnsi="Verdana" w:cs="Verdana"/>
          <w:i/>
          <w:sz w:val="19"/>
          <w:szCs w:val="19"/>
          <w:lang w:val="en-US"/>
        </w:rPr>
        <w:t xml:space="preserve">obtained </w:t>
      </w:r>
      <w:r w:rsidR="00CE6C6C" w:rsidRPr="00D74819">
        <w:rPr>
          <w:rFonts w:ascii="Verdana" w:eastAsia="Verdana" w:hAnsi="Verdana" w:cs="Verdana"/>
          <w:i/>
          <w:sz w:val="19"/>
          <w:szCs w:val="19"/>
          <w:lang w:val="en-US"/>
        </w:rPr>
        <w:t>shall not be used.</w:t>
      </w:r>
    </w:p>
    <w:p w14:paraId="00000019" w14:textId="173FE500" w:rsidR="00797222" w:rsidRPr="00D74819" w:rsidRDefault="007D1078">
      <w:pPr>
        <w:spacing w:before="280" w:after="280"/>
        <w:jc w:val="both"/>
        <w:rPr>
          <w:rFonts w:ascii="Verdana" w:eastAsia="Verdana" w:hAnsi="Verdana" w:cs="Verdana"/>
          <w:i/>
          <w:sz w:val="19"/>
          <w:szCs w:val="19"/>
          <w:lang w:val="en-US"/>
        </w:rPr>
      </w:pPr>
      <w:r w:rsidRPr="00D74819">
        <w:rPr>
          <w:rFonts w:ascii="Verdana" w:eastAsia="Verdana" w:hAnsi="Verdana" w:cs="Verdana"/>
          <w:i/>
          <w:sz w:val="19"/>
          <w:szCs w:val="19"/>
          <w:lang w:val="en-US"/>
        </w:rPr>
        <w:t xml:space="preserve">(2) </w:t>
      </w:r>
      <w:r w:rsidR="00CE6C6C" w:rsidRPr="00D74819">
        <w:rPr>
          <w:rFonts w:ascii="Verdana" w:eastAsia="Verdana" w:hAnsi="Verdana" w:cs="Verdana"/>
          <w:i/>
          <w:sz w:val="19"/>
          <w:szCs w:val="19"/>
          <w:lang w:val="en-US"/>
        </w:rPr>
        <w:t xml:space="preserve">In cases where there is the consent of the </w:t>
      </w:r>
      <w:r w:rsidR="002E070D">
        <w:rPr>
          <w:rFonts w:ascii="Verdana" w:eastAsia="Verdana" w:hAnsi="Verdana" w:cs="Verdana"/>
          <w:i/>
          <w:sz w:val="19"/>
          <w:szCs w:val="19"/>
          <w:lang w:val="en-US"/>
        </w:rPr>
        <w:t>survivor</w:t>
      </w:r>
      <w:r w:rsidR="00CE6C6C" w:rsidRPr="00D74819">
        <w:rPr>
          <w:rFonts w:ascii="Verdana" w:eastAsia="Verdana" w:hAnsi="Verdana" w:cs="Verdana"/>
          <w:i/>
          <w:sz w:val="19"/>
          <w:szCs w:val="19"/>
          <w:lang w:val="en-US"/>
        </w:rPr>
        <w:t>, obtaining a decision according to the rules as mentioned in the subparagraph one is not required in order to conduct these interactions.</w:t>
      </w:r>
    </w:p>
    <w:p w14:paraId="0000001A" w14:textId="39A4CEF6" w:rsidR="00797222" w:rsidRPr="00D74819" w:rsidRDefault="007D1078">
      <w:pPr>
        <w:spacing w:before="280" w:after="280"/>
        <w:jc w:val="both"/>
        <w:rPr>
          <w:rFonts w:ascii="Verdana" w:eastAsia="Verdana" w:hAnsi="Verdana" w:cs="Verdana"/>
          <w:i/>
          <w:sz w:val="19"/>
          <w:szCs w:val="19"/>
          <w:lang w:val="en-US"/>
        </w:rPr>
      </w:pPr>
      <w:r w:rsidRPr="00D74819">
        <w:rPr>
          <w:rFonts w:ascii="Verdana" w:eastAsia="Verdana" w:hAnsi="Verdana" w:cs="Verdana"/>
          <w:i/>
          <w:sz w:val="19"/>
          <w:szCs w:val="19"/>
          <w:lang w:val="en-US"/>
        </w:rPr>
        <w:t xml:space="preserve">(3) </w:t>
      </w:r>
      <w:r w:rsidR="002125C0" w:rsidRPr="00D74819">
        <w:rPr>
          <w:rFonts w:ascii="Verdana" w:eastAsia="Verdana" w:hAnsi="Verdana" w:cs="Verdana"/>
          <w:i/>
          <w:sz w:val="19"/>
          <w:szCs w:val="19"/>
          <w:lang w:val="en-US"/>
        </w:rPr>
        <w:t>Where there is a need to determine the parentage of a child, a decision according to the rules in subparagraph one is required, in order to conduct this research.</w:t>
      </w:r>
    </w:p>
    <w:p w14:paraId="0000001B" w14:textId="6787C3A9" w:rsidR="00797222" w:rsidRPr="00D74819" w:rsidRDefault="007D1078">
      <w:pPr>
        <w:spacing w:before="280" w:after="280"/>
        <w:jc w:val="both"/>
        <w:rPr>
          <w:rFonts w:ascii="Verdana" w:eastAsia="Verdana" w:hAnsi="Verdana" w:cs="Verdana"/>
          <w:i/>
          <w:sz w:val="19"/>
          <w:szCs w:val="19"/>
          <w:lang w:val="en-US"/>
        </w:rPr>
      </w:pPr>
      <w:r w:rsidRPr="00D74819">
        <w:rPr>
          <w:rFonts w:ascii="Verdana" w:eastAsia="Verdana" w:hAnsi="Verdana" w:cs="Verdana"/>
          <w:i/>
          <w:sz w:val="19"/>
          <w:szCs w:val="19"/>
          <w:lang w:val="en-US"/>
        </w:rPr>
        <w:t xml:space="preserve">(4) </w:t>
      </w:r>
      <w:r w:rsidR="002125C0" w:rsidRPr="00D74819">
        <w:rPr>
          <w:rFonts w:ascii="Verdana" w:eastAsia="Verdana" w:hAnsi="Verdana" w:cs="Verdana"/>
          <w:i/>
          <w:sz w:val="19"/>
          <w:szCs w:val="19"/>
          <w:lang w:val="en-US"/>
        </w:rPr>
        <w:t>The witness may refrain from bodily examination or giving body samples under the grounds of refraining from testimony. If the individual is a child or mentally ill, the decision to refrain shall be made by</w:t>
      </w:r>
      <w:r w:rsidR="002E070D">
        <w:rPr>
          <w:rFonts w:ascii="Verdana" w:eastAsia="Verdana" w:hAnsi="Verdana" w:cs="Verdana"/>
          <w:i/>
          <w:sz w:val="19"/>
          <w:szCs w:val="19"/>
          <w:lang w:val="en-US"/>
        </w:rPr>
        <w:t xml:space="preserve"> the</w:t>
      </w:r>
      <w:r w:rsidR="002125C0" w:rsidRPr="00D74819">
        <w:rPr>
          <w:rFonts w:ascii="Verdana" w:eastAsia="Verdana" w:hAnsi="Verdana" w:cs="Verdana"/>
          <w:i/>
          <w:sz w:val="19"/>
          <w:szCs w:val="19"/>
          <w:lang w:val="en-US"/>
        </w:rPr>
        <w:t xml:space="preserve"> legal representative. In cases where the child or the mentally ill person </w:t>
      </w:r>
      <w:proofErr w:type="gramStart"/>
      <w:r w:rsidR="002125C0" w:rsidRPr="00D74819">
        <w:rPr>
          <w:rFonts w:ascii="Verdana" w:eastAsia="Verdana" w:hAnsi="Verdana" w:cs="Verdana"/>
          <w:i/>
          <w:sz w:val="19"/>
          <w:szCs w:val="19"/>
          <w:lang w:val="en-US"/>
        </w:rPr>
        <w:t>is capable of understanding</w:t>
      </w:r>
      <w:proofErr w:type="gramEnd"/>
      <w:r w:rsidR="002125C0" w:rsidRPr="00D74819">
        <w:rPr>
          <w:rFonts w:ascii="Verdana" w:eastAsia="Verdana" w:hAnsi="Verdana" w:cs="Verdana"/>
          <w:i/>
          <w:sz w:val="19"/>
          <w:szCs w:val="19"/>
          <w:lang w:val="en-US"/>
        </w:rPr>
        <w:t xml:space="preserve"> the legal meaning and consequences of taking the witness-stand, </w:t>
      </w:r>
      <w:r w:rsidR="002E070D">
        <w:rPr>
          <w:rFonts w:ascii="Verdana" w:eastAsia="Verdana" w:hAnsi="Verdana" w:cs="Verdana"/>
          <w:i/>
          <w:sz w:val="19"/>
          <w:szCs w:val="19"/>
          <w:lang w:val="en-US"/>
        </w:rPr>
        <w:t>their</w:t>
      </w:r>
      <w:r w:rsidR="002125C0" w:rsidRPr="00D74819">
        <w:rPr>
          <w:rFonts w:ascii="Verdana" w:eastAsia="Verdana" w:hAnsi="Verdana" w:cs="Verdana"/>
          <w:i/>
          <w:sz w:val="19"/>
          <w:szCs w:val="19"/>
          <w:lang w:val="en-US"/>
        </w:rPr>
        <w:t xml:space="preserve"> opinion on the subject shall also be asked. In cases where also the legal representative is the suspect or accused, then the judge must make the decision about this matter. However, evidence of the crime obtained in this way shall not be used as evidence in the further stages of the lawsuit unless the legal representative who is not under criminal charges as a suspect or an accused gives his consent.</w:t>
      </w:r>
    </w:p>
    <w:p w14:paraId="576605AE" w14:textId="77777777" w:rsidR="002125C0" w:rsidRPr="00D74819" w:rsidRDefault="007D1078">
      <w:pPr>
        <w:spacing w:before="280" w:after="280"/>
        <w:jc w:val="both"/>
        <w:rPr>
          <w:rFonts w:ascii="Verdana" w:eastAsia="Verdana" w:hAnsi="Verdana" w:cs="Verdana"/>
          <w:i/>
          <w:sz w:val="19"/>
          <w:szCs w:val="19"/>
          <w:lang w:val="en-US"/>
        </w:rPr>
      </w:pPr>
      <w:r w:rsidRPr="00D74819">
        <w:rPr>
          <w:rFonts w:ascii="Verdana" w:eastAsia="Verdana" w:hAnsi="Verdana" w:cs="Verdana"/>
          <w:i/>
          <w:sz w:val="19"/>
          <w:szCs w:val="19"/>
          <w:lang w:val="en-US"/>
        </w:rPr>
        <w:t xml:space="preserve">(5) </w:t>
      </w:r>
      <w:r w:rsidR="002125C0" w:rsidRPr="00D74819">
        <w:rPr>
          <w:rFonts w:ascii="Verdana" w:eastAsia="Verdana" w:hAnsi="Verdana" w:cs="Verdana"/>
          <w:i/>
          <w:sz w:val="19"/>
          <w:szCs w:val="19"/>
          <w:lang w:val="en-US"/>
        </w:rPr>
        <w:t xml:space="preserve">Judge or court decisions rendered under this provision may be subject to opposition. </w:t>
      </w:r>
    </w:p>
    <w:p w14:paraId="6EF37A79" w14:textId="05F351A0" w:rsidR="002125C0" w:rsidRPr="00D74819" w:rsidRDefault="002125C0">
      <w:pPr>
        <w:spacing w:before="280" w:after="280"/>
        <w:jc w:val="both"/>
        <w:rPr>
          <w:rFonts w:ascii="Verdana" w:eastAsia="Verdana" w:hAnsi="Verdana" w:cs="Verdana"/>
          <w:i/>
          <w:sz w:val="19"/>
          <w:szCs w:val="19"/>
          <w:lang w:val="en-US"/>
        </w:rPr>
      </w:pPr>
      <w:r w:rsidRPr="00D74819">
        <w:rPr>
          <w:rFonts w:ascii="Verdana" w:eastAsia="Verdana" w:hAnsi="Verdana" w:cs="Verdana"/>
          <w:i/>
          <w:sz w:val="19"/>
          <w:szCs w:val="19"/>
          <w:lang w:val="en-US"/>
        </w:rPr>
        <w:t xml:space="preserve">The physical bodily examination of a </w:t>
      </w:r>
      <w:r w:rsidR="002E070D">
        <w:rPr>
          <w:rFonts w:ascii="Verdana" w:eastAsia="Verdana" w:hAnsi="Verdana" w:cs="Verdana"/>
          <w:i/>
          <w:sz w:val="19"/>
          <w:szCs w:val="19"/>
          <w:lang w:val="en-US"/>
        </w:rPr>
        <w:t>woman</w:t>
      </w:r>
    </w:p>
    <w:p w14:paraId="4ED26863" w14:textId="272775AE" w:rsidR="002125C0" w:rsidRPr="00D74819" w:rsidRDefault="002125C0">
      <w:pPr>
        <w:spacing w:before="280" w:after="280"/>
        <w:rPr>
          <w:rFonts w:ascii="Verdana" w:eastAsia="Verdana" w:hAnsi="Verdana" w:cs="Verdana"/>
          <w:i/>
          <w:sz w:val="19"/>
          <w:szCs w:val="19"/>
          <w:lang w:val="en-US"/>
        </w:rPr>
      </w:pPr>
      <w:r w:rsidRPr="00D74819">
        <w:rPr>
          <w:rFonts w:ascii="Verdana" w:eastAsia="Verdana" w:hAnsi="Verdana" w:cs="Verdana"/>
          <w:i/>
          <w:sz w:val="19"/>
          <w:szCs w:val="19"/>
          <w:lang w:val="en-US"/>
        </w:rPr>
        <w:t>Article 77 – (1) Upon her request and if it is possible, the physical</w:t>
      </w:r>
      <w:r w:rsidR="002E070D">
        <w:rPr>
          <w:rFonts w:ascii="Verdana" w:eastAsia="Verdana" w:hAnsi="Verdana" w:cs="Verdana"/>
          <w:i/>
          <w:sz w:val="19"/>
          <w:szCs w:val="19"/>
          <w:lang w:val="en-US"/>
        </w:rPr>
        <w:t xml:space="preserve"> bodily examination of a woman </w:t>
      </w:r>
      <w:r w:rsidRPr="00D74819">
        <w:rPr>
          <w:rFonts w:ascii="Verdana" w:eastAsia="Verdana" w:hAnsi="Verdana" w:cs="Verdana"/>
          <w:i/>
          <w:sz w:val="19"/>
          <w:szCs w:val="19"/>
          <w:lang w:val="en-US"/>
        </w:rPr>
        <w:t>shall be conducted by a female medical doctor.”</w:t>
      </w:r>
    </w:p>
    <w:p w14:paraId="0000001E" w14:textId="3F8F4354" w:rsidR="00797222" w:rsidRPr="00D74819" w:rsidRDefault="005F502F">
      <w:pPr>
        <w:spacing w:before="280" w:after="280"/>
        <w:rPr>
          <w:rFonts w:ascii="Verdana" w:eastAsia="Verdana" w:hAnsi="Verdana" w:cs="Verdana"/>
          <w:color w:val="000000"/>
          <w:sz w:val="19"/>
          <w:szCs w:val="19"/>
          <w:lang w:val="en-US"/>
        </w:rPr>
      </w:pPr>
      <w:r w:rsidRPr="00D74819">
        <w:rPr>
          <w:rFonts w:ascii="Verdana" w:eastAsia="Verdana" w:hAnsi="Verdana" w:cs="Verdana"/>
          <w:sz w:val="19"/>
          <w:szCs w:val="19"/>
          <w:lang w:val="en-US"/>
        </w:rPr>
        <w:t>The articles applied in the criminal proceedings of the crimes of sexual assault in the Turkis</w:t>
      </w:r>
      <w:r w:rsidR="002E070D">
        <w:rPr>
          <w:rFonts w:ascii="Verdana" w:eastAsia="Verdana" w:hAnsi="Verdana" w:cs="Verdana"/>
          <w:sz w:val="19"/>
          <w:szCs w:val="19"/>
          <w:lang w:val="en-US"/>
        </w:rPr>
        <w:t>h Criminal Procedure Code are Article 76 and A</w:t>
      </w:r>
      <w:r w:rsidRPr="00D74819">
        <w:rPr>
          <w:rFonts w:ascii="Verdana" w:eastAsia="Verdana" w:hAnsi="Verdana" w:cs="Verdana"/>
          <w:sz w:val="19"/>
          <w:szCs w:val="19"/>
          <w:lang w:val="en-US"/>
        </w:rPr>
        <w:t>rticle 77. Th</w:t>
      </w:r>
      <w:r w:rsidR="002E070D">
        <w:rPr>
          <w:rFonts w:ascii="Verdana" w:eastAsia="Verdana" w:hAnsi="Verdana" w:cs="Verdana"/>
          <w:sz w:val="19"/>
          <w:szCs w:val="19"/>
          <w:lang w:val="en-US"/>
        </w:rPr>
        <w:t>e former article</w:t>
      </w:r>
      <w:r w:rsidRPr="00D74819">
        <w:rPr>
          <w:rFonts w:ascii="Verdana" w:eastAsia="Verdana" w:hAnsi="Verdana" w:cs="Verdana"/>
          <w:sz w:val="19"/>
          <w:szCs w:val="19"/>
          <w:lang w:val="en-US"/>
        </w:rPr>
        <w:t xml:space="preserve"> regulates the taking </w:t>
      </w:r>
      <w:r w:rsidRPr="00D74819">
        <w:rPr>
          <w:rFonts w:ascii="Verdana" w:eastAsia="Verdana" w:hAnsi="Verdana" w:cs="Verdana"/>
          <w:sz w:val="19"/>
          <w:szCs w:val="19"/>
          <w:lang w:val="en-US"/>
        </w:rPr>
        <w:lastRenderedPageBreak/>
        <w:t xml:space="preserve">samples from the bodies of the survivors, if deemed necessary during the proceedings. In the </w:t>
      </w:r>
      <w:r w:rsidR="002E070D">
        <w:rPr>
          <w:rFonts w:ascii="Verdana" w:eastAsia="Verdana" w:hAnsi="Verdana" w:cs="Verdana"/>
          <w:sz w:val="19"/>
          <w:szCs w:val="19"/>
          <w:lang w:val="en-US"/>
        </w:rPr>
        <w:t xml:space="preserve">latter </w:t>
      </w:r>
      <w:r w:rsidRPr="00D74819">
        <w:rPr>
          <w:rFonts w:ascii="Verdana" w:eastAsia="Verdana" w:hAnsi="Verdana" w:cs="Verdana"/>
          <w:sz w:val="19"/>
          <w:szCs w:val="19"/>
          <w:lang w:val="en-US"/>
        </w:rPr>
        <w:t xml:space="preserve">article, the law has modified the general practice by bringing the provision of the specific physical bodily examination of a </w:t>
      </w:r>
      <w:r w:rsidR="002E070D">
        <w:rPr>
          <w:rFonts w:ascii="Verdana" w:eastAsia="Verdana" w:hAnsi="Verdana" w:cs="Verdana"/>
          <w:sz w:val="19"/>
          <w:szCs w:val="19"/>
          <w:lang w:val="en-US"/>
        </w:rPr>
        <w:t>woman</w:t>
      </w:r>
      <w:r w:rsidRPr="00D74819">
        <w:rPr>
          <w:rFonts w:ascii="Verdana" w:eastAsia="Verdana" w:hAnsi="Verdana" w:cs="Verdana"/>
          <w:sz w:val="19"/>
          <w:szCs w:val="19"/>
          <w:lang w:val="en-US"/>
        </w:rPr>
        <w:t>. However, in practice, it is not possible to enjoy this legal right due to the condition that “</w:t>
      </w:r>
      <w:r w:rsidRPr="00D74819">
        <w:rPr>
          <w:rFonts w:ascii="Verdana" w:eastAsia="Verdana" w:hAnsi="Verdana" w:cs="Verdana"/>
          <w:i/>
          <w:sz w:val="19"/>
          <w:szCs w:val="19"/>
          <w:lang w:val="en-US"/>
        </w:rPr>
        <w:t>if it is possible</w:t>
      </w:r>
      <w:r w:rsidRPr="00D74819">
        <w:rPr>
          <w:rFonts w:ascii="Verdana" w:eastAsia="Verdana" w:hAnsi="Verdana" w:cs="Verdana"/>
          <w:sz w:val="19"/>
          <w:szCs w:val="19"/>
          <w:lang w:val="en-US"/>
        </w:rPr>
        <w:t>”. This provision is one of the gender-based exceptions brought by our laws.</w:t>
      </w:r>
    </w:p>
    <w:p w14:paraId="0000001F" w14:textId="473C52D1" w:rsidR="00797222" w:rsidRPr="00D74819" w:rsidRDefault="009B3BC7">
      <w:pPr>
        <w:numPr>
          <w:ilvl w:val="0"/>
          <w:numId w:val="5"/>
        </w:numPr>
        <w:spacing w:before="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Based on the wording of those provisions, is the provided definition of rape:</w:t>
      </w:r>
    </w:p>
    <w:p w14:paraId="00000020" w14:textId="3887A81E" w:rsidR="00797222" w:rsidRPr="00D74819" w:rsidRDefault="009B3BC7">
      <w:pPr>
        <w:numPr>
          <w:ilvl w:val="1"/>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Gender specific, covering women only</w:t>
      </w:r>
      <w:r w:rsidR="0070653B" w:rsidRPr="00D74819">
        <w:rPr>
          <w:rFonts w:ascii="Verdana" w:eastAsia="Verdana" w:hAnsi="Verdana" w:cs="Verdana"/>
          <w:color w:val="000000"/>
          <w:sz w:val="19"/>
          <w:szCs w:val="19"/>
          <w:lang w:val="en-US"/>
        </w:rPr>
        <w:t>:</w:t>
      </w:r>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70653B" w:rsidRPr="00D74819">
        <w:rPr>
          <w:rFonts w:ascii="Verdana" w:eastAsia="Verdana" w:hAnsi="Verdana" w:cs="Verdana"/>
          <w:b/>
          <w:color w:val="000000"/>
          <w:sz w:val="19"/>
          <w:szCs w:val="19"/>
          <w:lang w:val="en-US"/>
        </w:rPr>
        <w:t>.</w:t>
      </w:r>
    </w:p>
    <w:p w14:paraId="00000021" w14:textId="62B7020E" w:rsidR="00797222" w:rsidRPr="00D74819" w:rsidRDefault="002E070D">
      <w:pPr>
        <w:numPr>
          <w:ilvl w:val="1"/>
          <w:numId w:val="5"/>
        </w:numPr>
        <w:rPr>
          <w:rFonts w:ascii="Verdana" w:eastAsia="Verdana" w:hAnsi="Verdana" w:cs="Verdana"/>
          <w:color w:val="000000"/>
          <w:sz w:val="19"/>
          <w:szCs w:val="19"/>
          <w:lang w:val="en-US"/>
        </w:rPr>
      </w:pPr>
      <w:r>
        <w:rPr>
          <w:rFonts w:ascii="Verdana" w:eastAsia="Verdana" w:hAnsi="Verdana" w:cs="Verdana"/>
          <w:color w:val="000000"/>
          <w:sz w:val="19"/>
          <w:szCs w:val="19"/>
          <w:lang w:val="en-US"/>
        </w:rPr>
        <w:t>Gender neutral, covering</w:t>
      </w:r>
      <w:r w:rsidR="009B3BC7" w:rsidRPr="00D74819">
        <w:rPr>
          <w:rFonts w:ascii="Verdana" w:eastAsia="Verdana" w:hAnsi="Verdana" w:cs="Verdana"/>
          <w:color w:val="000000"/>
          <w:sz w:val="19"/>
          <w:szCs w:val="19"/>
          <w:lang w:val="en-US"/>
        </w:rPr>
        <w:t xml:space="preserve"> all persons</w:t>
      </w:r>
      <w:r w:rsidR="0070653B" w:rsidRPr="00D74819">
        <w:rPr>
          <w:rFonts w:ascii="Verdana" w:eastAsia="Verdana" w:hAnsi="Verdana" w:cs="Verdana"/>
          <w:color w:val="000000"/>
          <w:sz w:val="19"/>
          <w:szCs w:val="19"/>
          <w:lang w:val="en-US"/>
        </w:rPr>
        <w:t>:</w:t>
      </w:r>
      <w:r w:rsidR="009B3BC7" w:rsidRPr="00D74819">
        <w:rPr>
          <w:rFonts w:ascii="Verdana" w:eastAsia="Verdana" w:hAnsi="Verdana" w:cs="Verdana"/>
          <w:color w:val="000000"/>
          <w:sz w:val="19"/>
          <w:szCs w:val="19"/>
          <w:lang w:val="en-US"/>
        </w:rPr>
        <w:t xml:space="preserve"> </w:t>
      </w:r>
      <w:r w:rsidR="009B3BC7" w:rsidRPr="00D74819">
        <w:rPr>
          <w:rFonts w:ascii="Verdana" w:eastAsia="Verdana" w:hAnsi="Verdana" w:cs="Verdana"/>
          <w:b/>
          <w:color w:val="000000"/>
          <w:sz w:val="19"/>
          <w:szCs w:val="19"/>
          <w:lang w:val="en-US"/>
        </w:rPr>
        <w:t>YES</w:t>
      </w:r>
      <w:r w:rsidR="0070653B" w:rsidRPr="00D74819">
        <w:rPr>
          <w:rFonts w:ascii="Verdana" w:eastAsia="Verdana" w:hAnsi="Verdana" w:cs="Verdana"/>
          <w:b/>
          <w:color w:val="000000"/>
          <w:sz w:val="19"/>
          <w:szCs w:val="19"/>
          <w:lang w:val="en-US"/>
        </w:rPr>
        <w:t>.</w:t>
      </w:r>
      <w:r w:rsidR="007D1078" w:rsidRPr="00D74819">
        <w:rPr>
          <w:rFonts w:ascii="Verdana" w:eastAsia="Verdana" w:hAnsi="Verdana" w:cs="Verdana"/>
          <w:color w:val="000000"/>
          <w:sz w:val="19"/>
          <w:szCs w:val="19"/>
          <w:lang w:val="en-US"/>
        </w:rPr>
        <w:t> </w:t>
      </w:r>
    </w:p>
    <w:p w14:paraId="27F30EF0" w14:textId="00B93D71" w:rsidR="0070653B" w:rsidRPr="00D74819" w:rsidRDefault="009B3BC7" w:rsidP="0070653B">
      <w:pPr>
        <w:numPr>
          <w:ilvl w:val="1"/>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Based on the lack of consent of victim</w:t>
      </w:r>
      <w:r w:rsidR="0070653B" w:rsidRPr="00D74819">
        <w:rPr>
          <w:rFonts w:ascii="Verdana" w:eastAsia="Verdana" w:hAnsi="Verdana" w:cs="Verdana"/>
          <w:color w:val="000000"/>
          <w:sz w:val="19"/>
          <w:szCs w:val="19"/>
          <w:lang w:val="en-US"/>
        </w:rPr>
        <w:t>:</w:t>
      </w:r>
      <w:r w:rsidRPr="00D74819">
        <w:rPr>
          <w:rFonts w:ascii="Verdana" w:eastAsia="Verdana" w:hAnsi="Verdana" w:cs="Verdana"/>
          <w:sz w:val="19"/>
          <w:szCs w:val="19"/>
          <w:lang w:val="en-US"/>
        </w:rPr>
        <w:t xml:space="preserve"> </w:t>
      </w:r>
      <w:r w:rsidRPr="00D74819">
        <w:rPr>
          <w:rFonts w:ascii="Verdana" w:eastAsia="Verdana" w:hAnsi="Verdana" w:cs="Verdana"/>
          <w:b/>
          <w:sz w:val="19"/>
          <w:szCs w:val="19"/>
          <w:lang w:val="en-US"/>
        </w:rPr>
        <w:t>YES.</w:t>
      </w:r>
      <w:r w:rsidR="007D1078" w:rsidRPr="00D74819">
        <w:rPr>
          <w:rFonts w:ascii="Verdana" w:eastAsia="Verdana" w:hAnsi="Verdana" w:cs="Verdana"/>
          <w:sz w:val="19"/>
          <w:szCs w:val="19"/>
          <w:lang w:val="en-US"/>
        </w:rPr>
        <w:t xml:space="preserve"> </w:t>
      </w:r>
      <w:r w:rsidR="0070653B" w:rsidRPr="00D74819">
        <w:rPr>
          <w:rFonts w:ascii="Verdana" w:eastAsia="Verdana" w:hAnsi="Verdana" w:cs="Verdana"/>
          <w:color w:val="000000"/>
          <w:sz w:val="19"/>
          <w:szCs w:val="19"/>
          <w:lang w:val="en-US"/>
        </w:rPr>
        <w:t xml:space="preserve">Since consent is not clearly stated in the provisions of the law, in practice, the existence of consent </w:t>
      </w:r>
      <w:r w:rsidR="00D74819" w:rsidRPr="00D74819">
        <w:rPr>
          <w:rFonts w:ascii="Verdana" w:eastAsia="Verdana" w:hAnsi="Verdana" w:cs="Verdana"/>
          <w:color w:val="000000"/>
          <w:sz w:val="19"/>
          <w:szCs w:val="19"/>
          <w:lang w:val="en-US"/>
        </w:rPr>
        <w:t>in</w:t>
      </w:r>
      <w:r w:rsidR="0070653B" w:rsidRPr="00D74819">
        <w:rPr>
          <w:rFonts w:ascii="Verdana" w:eastAsia="Verdana" w:hAnsi="Verdana" w:cs="Verdana"/>
          <w:color w:val="000000"/>
          <w:sz w:val="19"/>
          <w:szCs w:val="19"/>
          <w:lang w:val="en-US"/>
        </w:rPr>
        <w:t xml:space="preserve"> each case </w:t>
      </w:r>
      <w:r w:rsidR="00B33BC0">
        <w:rPr>
          <w:rFonts w:ascii="Verdana" w:eastAsia="Verdana" w:hAnsi="Verdana" w:cs="Verdana"/>
          <w:color w:val="000000"/>
          <w:sz w:val="19"/>
          <w:szCs w:val="19"/>
          <w:lang w:val="en-US"/>
        </w:rPr>
        <w:t>i</w:t>
      </w:r>
      <w:r w:rsidR="0070653B" w:rsidRPr="00D74819">
        <w:rPr>
          <w:rFonts w:ascii="Verdana" w:eastAsia="Verdana" w:hAnsi="Verdana" w:cs="Verdana"/>
          <w:color w:val="000000"/>
          <w:sz w:val="19"/>
          <w:szCs w:val="19"/>
          <w:lang w:val="en-US"/>
        </w:rPr>
        <w:t>s evaluated by the panel of the court. There is the uncertainty in this regard in the law.</w:t>
      </w:r>
    </w:p>
    <w:p w14:paraId="00000023" w14:textId="4749520D" w:rsidR="00797222" w:rsidRPr="00D74819" w:rsidRDefault="009B3BC7">
      <w:pPr>
        <w:numPr>
          <w:ilvl w:val="1"/>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Based on the use of force or threat</w:t>
      </w:r>
      <w:r w:rsidR="0070653B" w:rsidRPr="00D74819">
        <w:rPr>
          <w:rFonts w:ascii="Verdana" w:eastAsia="Verdana" w:hAnsi="Verdana" w:cs="Verdana"/>
          <w:color w:val="000000"/>
          <w:sz w:val="19"/>
          <w:szCs w:val="19"/>
          <w:lang w:val="en-US"/>
        </w:rPr>
        <w:t>:</w:t>
      </w:r>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YES</w:t>
      </w:r>
      <w:r w:rsidR="0070653B" w:rsidRPr="00D74819">
        <w:rPr>
          <w:rFonts w:ascii="Verdana" w:eastAsia="Verdana" w:hAnsi="Verdana" w:cs="Verdana"/>
          <w:b/>
          <w:color w:val="000000"/>
          <w:sz w:val="19"/>
          <w:szCs w:val="19"/>
          <w:lang w:val="en-US"/>
        </w:rPr>
        <w:t>.</w:t>
      </w:r>
    </w:p>
    <w:p w14:paraId="00000024" w14:textId="1F895F8D" w:rsidR="00797222" w:rsidRPr="00D74819" w:rsidRDefault="0070653B">
      <w:pPr>
        <w:numPr>
          <w:ilvl w:val="1"/>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Some combination of the above:</w:t>
      </w:r>
      <w:r w:rsidR="009B3BC7" w:rsidRPr="00D74819">
        <w:rPr>
          <w:rFonts w:ascii="Verdana" w:eastAsia="Verdana" w:hAnsi="Verdana" w:cs="Verdana"/>
          <w:color w:val="000000"/>
          <w:sz w:val="19"/>
          <w:szCs w:val="19"/>
          <w:lang w:val="en-US"/>
        </w:rPr>
        <w:t xml:space="preserve"> </w:t>
      </w:r>
      <w:r w:rsidR="009B3BC7" w:rsidRPr="00D74819">
        <w:rPr>
          <w:rFonts w:ascii="Verdana" w:eastAsia="Verdana" w:hAnsi="Verdana" w:cs="Verdana"/>
          <w:b/>
          <w:color w:val="000000"/>
          <w:sz w:val="19"/>
          <w:szCs w:val="19"/>
          <w:lang w:val="en-US"/>
        </w:rPr>
        <w:t>YES</w:t>
      </w:r>
      <w:r w:rsidRPr="00D74819">
        <w:rPr>
          <w:rFonts w:ascii="Verdana" w:eastAsia="Verdana" w:hAnsi="Verdana" w:cs="Verdana"/>
          <w:b/>
          <w:color w:val="000000"/>
          <w:sz w:val="19"/>
          <w:szCs w:val="19"/>
          <w:lang w:val="en-US"/>
        </w:rPr>
        <w:t>.</w:t>
      </w:r>
      <w:r w:rsidR="007D1078" w:rsidRPr="00D74819">
        <w:rPr>
          <w:rFonts w:ascii="Verdana" w:eastAsia="Verdana" w:hAnsi="Verdana" w:cs="Verdana"/>
          <w:color w:val="000000"/>
          <w:sz w:val="19"/>
          <w:szCs w:val="19"/>
          <w:lang w:val="en-US"/>
        </w:rPr>
        <w:t> </w:t>
      </w:r>
    </w:p>
    <w:p w14:paraId="00000025" w14:textId="0E801651" w:rsidR="00797222" w:rsidRPr="00D74819" w:rsidRDefault="0060036B">
      <w:pPr>
        <w:numPr>
          <w:ilvl w:val="1"/>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Does it cover only vaginal rape?</w:t>
      </w:r>
      <w:r w:rsidR="0070653B" w:rsidRPr="00D74819">
        <w:rPr>
          <w:rFonts w:ascii="Verdana" w:eastAsia="Verdana" w:hAnsi="Verdana" w:cs="Verdana"/>
          <w:color w:val="000000"/>
          <w:sz w:val="19"/>
          <w:szCs w:val="19"/>
          <w:lang w:val="en-US"/>
        </w:rPr>
        <w:t>:</w:t>
      </w:r>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70653B" w:rsidRPr="00D74819">
        <w:rPr>
          <w:rFonts w:ascii="Verdana" w:eastAsia="Verdana" w:hAnsi="Verdana" w:cs="Verdana"/>
          <w:b/>
          <w:color w:val="000000"/>
          <w:sz w:val="19"/>
          <w:szCs w:val="19"/>
          <w:lang w:val="en-US"/>
        </w:rPr>
        <w:t>.</w:t>
      </w:r>
      <w:r w:rsidR="007D1078" w:rsidRPr="00D74819">
        <w:rPr>
          <w:rFonts w:ascii="Verdana" w:eastAsia="Verdana" w:hAnsi="Verdana" w:cs="Verdana"/>
          <w:color w:val="000000"/>
          <w:sz w:val="19"/>
          <w:szCs w:val="19"/>
          <w:lang w:val="en-US"/>
        </w:rPr>
        <w:t> </w:t>
      </w:r>
    </w:p>
    <w:p w14:paraId="00000026" w14:textId="62E4EC94" w:rsidR="00797222" w:rsidRPr="00D74819" w:rsidRDefault="0060036B">
      <w:pPr>
        <w:numPr>
          <w:ilvl w:val="1"/>
          <w:numId w:val="5"/>
        </w:numPr>
        <w:spacing w:after="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Does it cover all forms of penetration?</w:t>
      </w:r>
      <w:r w:rsidR="0070653B" w:rsidRPr="00D74819">
        <w:rPr>
          <w:rFonts w:ascii="Verdana" w:eastAsia="Verdana" w:hAnsi="Verdana" w:cs="Verdana"/>
          <w:color w:val="000000"/>
          <w:sz w:val="19"/>
          <w:szCs w:val="19"/>
          <w:lang w:val="en-US"/>
        </w:rPr>
        <w:t>:</w:t>
      </w:r>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YES</w:t>
      </w:r>
      <w:r w:rsidR="001A2F35" w:rsidRPr="00D74819">
        <w:rPr>
          <w:rFonts w:ascii="Verdana" w:eastAsia="Verdana" w:hAnsi="Verdana" w:cs="Verdana"/>
          <w:b/>
          <w:color w:val="000000"/>
          <w:sz w:val="19"/>
          <w:szCs w:val="19"/>
          <w:lang w:val="en-US"/>
        </w:rPr>
        <w:t>.</w:t>
      </w:r>
      <w:r w:rsidRPr="00D74819">
        <w:rPr>
          <w:rFonts w:ascii="Verdana" w:eastAsia="Verdana" w:hAnsi="Verdana" w:cs="Verdana"/>
          <w:color w:val="000000"/>
          <w:sz w:val="19"/>
          <w:szCs w:val="19"/>
          <w:lang w:val="en-US"/>
        </w:rPr>
        <w:t xml:space="preserve"> If yes, please specify.</w:t>
      </w:r>
    </w:p>
    <w:p w14:paraId="3BA4C2B7" w14:textId="336E542A" w:rsidR="003E7F52" w:rsidRPr="00D74819" w:rsidRDefault="003E7F52" w:rsidP="003E7F52">
      <w:pPr>
        <w:spacing w:before="280" w:after="280"/>
        <w:ind w:left="1440"/>
        <w:rPr>
          <w:rFonts w:ascii="Verdana" w:eastAsia="Verdana" w:hAnsi="Verdana" w:cs="Verdana"/>
          <w:color w:val="000000"/>
          <w:sz w:val="19"/>
          <w:lang w:val="en-US"/>
        </w:rPr>
      </w:pPr>
      <w:r w:rsidRPr="00D74819">
        <w:rPr>
          <w:rFonts w:ascii="Verdana" w:eastAsia="Verdana" w:hAnsi="Verdana" w:cs="Verdana"/>
          <w:color w:val="000000"/>
          <w:sz w:val="19"/>
          <w:lang w:val="en-US"/>
        </w:rPr>
        <w:t>Commission of offense by inserting an organ or an object into a body constitutes the major form of the cri</w:t>
      </w:r>
      <w:r w:rsidR="002E070D">
        <w:rPr>
          <w:rFonts w:ascii="Verdana" w:eastAsia="Verdana" w:hAnsi="Verdana" w:cs="Verdana"/>
          <w:color w:val="000000"/>
          <w:sz w:val="19"/>
          <w:lang w:val="en-US"/>
        </w:rPr>
        <w:t>me of sexual assault under the A</w:t>
      </w:r>
      <w:r w:rsidRPr="00D74819">
        <w:rPr>
          <w:rFonts w:ascii="Verdana" w:eastAsia="Verdana" w:hAnsi="Verdana" w:cs="Verdana"/>
          <w:color w:val="000000"/>
          <w:sz w:val="19"/>
          <w:lang w:val="en-US"/>
        </w:rPr>
        <w:t xml:space="preserve">rticle 102/2 of the Turkish Penal Code. The law </w:t>
      </w:r>
      <w:r w:rsidR="00820211" w:rsidRPr="00D74819">
        <w:rPr>
          <w:rFonts w:ascii="Verdana" w:eastAsia="Verdana" w:hAnsi="Verdana" w:cs="Verdana"/>
          <w:color w:val="000000"/>
          <w:sz w:val="19"/>
          <w:lang w:val="en-US"/>
        </w:rPr>
        <w:t>evaluates</w:t>
      </w:r>
      <w:r w:rsidRPr="00D74819">
        <w:rPr>
          <w:rFonts w:ascii="Verdana" w:eastAsia="Verdana" w:hAnsi="Verdana" w:cs="Verdana"/>
          <w:color w:val="000000"/>
          <w:sz w:val="19"/>
          <w:lang w:val="en-US"/>
        </w:rPr>
        <w:t xml:space="preserve"> the act of the vaginal, oral, or anal insertion of </w:t>
      </w:r>
      <w:r w:rsidR="00820211" w:rsidRPr="00D74819">
        <w:rPr>
          <w:rFonts w:ascii="Verdana" w:eastAsia="Verdana" w:hAnsi="Verdana" w:cs="Verdana"/>
          <w:color w:val="000000"/>
          <w:sz w:val="19"/>
          <w:lang w:val="en-US"/>
        </w:rPr>
        <w:t xml:space="preserve">organs or the </w:t>
      </w:r>
      <w:r w:rsidRPr="00D74819">
        <w:rPr>
          <w:rFonts w:ascii="Verdana" w:eastAsia="Verdana" w:hAnsi="Verdana" w:cs="Verdana"/>
          <w:color w:val="000000"/>
          <w:sz w:val="19"/>
          <w:lang w:val="en-US"/>
        </w:rPr>
        <w:t xml:space="preserve">objects under the </w:t>
      </w:r>
      <w:r w:rsidR="00820211" w:rsidRPr="00D74819">
        <w:rPr>
          <w:rFonts w:ascii="Verdana" w:eastAsia="Verdana" w:hAnsi="Verdana" w:cs="Verdana"/>
          <w:color w:val="000000"/>
          <w:sz w:val="19"/>
          <w:lang w:val="en-US"/>
        </w:rPr>
        <w:t>category</w:t>
      </w:r>
      <w:r w:rsidRPr="00D74819">
        <w:rPr>
          <w:rFonts w:ascii="Verdana" w:eastAsia="Verdana" w:hAnsi="Verdana" w:cs="Verdana"/>
          <w:color w:val="000000"/>
          <w:sz w:val="19"/>
          <w:lang w:val="en-US"/>
        </w:rPr>
        <w:t xml:space="preserve"> of sexual assault.</w:t>
      </w:r>
      <w:r w:rsidR="00820211" w:rsidRPr="00D74819">
        <w:rPr>
          <w:rFonts w:ascii="Verdana" w:eastAsia="Verdana" w:hAnsi="Verdana" w:cs="Verdana"/>
          <w:color w:val="000000"/>
          <w:sz w:val="19"/>
          <w:lang w:val="en-US"/>
        </w:rPr>
        <w:t xml:space="preserve"> </w:t>
      </w:r>
      <w:r w:rsidR="00015FA4" w:rsidRPr="00D74819">
        <w:rPr>
          <w:rFonts w:ascii="Verdana" w:eastAsia="Verdana" w:hAnsi="Verdana" w:cs="Verdana"/>
          <w:color w:val="000000"/>
          <w:sz w:val="19"/>
          <w:lang w:val="en-US"/>
        </w:rPr>
        <w:t>According to the lawmakers, the insertion of the objects constitute</w:t>
      </w:r>
      <w:r w:rsidR="00D70AB9">
        <w:rPr>
          <w:rFonts w:ascii="Verdana" w:eastAsia="Verdana" w:hAnsi="Verdana" w:cs="Verdana"/>
          <w:color w:val="000000"/>
          <w:sz w:val="19"/>
          <w:lang w:val="en-US"/>
        </w:rPr>
        <w:t>s</w:t>
      </w:r>
      <w:r w:rsidR="00015FA4" w:rsidRPr="00D74819">
        <w:rPr>
          <w:rFonts w:ascii="Verdana" w:eastAsia="Verdana" w:hAnsi="Verdana" w:cs="Verdana"/>
          <w:color w:val="000000"/>
          <w:sz w:val="19"/>
          <w:lang w:val="en-US"/>
        </w:rPr>
        <w:t xml:space="preserve"> </w:t>
      </w:r>
      <w:r w:rsidRPr="00D74819">
        <w:rPr>
          <w:rFonts w:ascii="Verdana" w:eastAsia="Verdana" w:hAnsi="Verdana" w:cs="Verdana"/>
          <w:color w:val="000000"/>
          <w:sz w:val="19"/>
          <w:lang w:val="en-US"/>
        </w:rPr>
        <w:t xml:space="preserve">identifiable </w:t>
      </w:r>
      <w:r w:rsidR="00015FA4" w:rsidRPr="00D74819">
        <w:rPr>
          <w:rFonts w:ascii="Verdana" w:eastAsia="Verdana" w:hAnsi="Verdana" w:cs="Verdana"/>
          <w:color w:val="000000"/>
          <w:sz w:val="19"/>
          <w:lang w:val="en-US"/>
        </w:rPr>
        <w:t>objects</w:t>
      </w:r>
      <w:r w:rsidR="00D70AB9">
        <w:rPr>
          <w:rFonts w:ascii="Verdana" w:eastAsia="Verdana" w:hAnsi="Verdana" w:cs="Verdana"/>
          <w:color w:val="000000"/>
          <w:sz w:val="19"/>
          <w:lang w:val="en-US"/>
        </w:rPr>
        <w:t>,</w:t>
      </w:r>
      <w:r w:rsidR="00015FA4" w:rsidRPr="00D74819">
        <w:rPr>
          <w:rFonts w:ascii="Verdana" w:eastAsia="Verdana" w:hAnsi="Verdana" w:cs="Verdana"/>
          <w:color w:val="000000"/>
          <w:sz w:val="19"/>
          <w:lang w:val="en-US"/>
        </w:rPr>
        <w:t xml:space="preserve"> which </w:t>
      </w:r>
      <w:r w:rsidR="00D70AB9">
        <w:rPr>
          <w:rFonts w:ascii="Verdana" w:eastAsia="Verdana" w:hAnsi="Verdana" w:cs="Verdana"/>
          <w:color w:val="000000"/>
          <w:sz w:val="19"/>
          <w:lang w:val="en-US"/>
        </w:rPr>
        <w:t xml:space="preserve">are </w:t>
      </w:r>
      <w:r w:rsidR="00D74819" w:rsidRPr="00D74819">
        <w:rPr>
          <w:rFonts w:ascii="Verdana" w:eastAsia="Verdana" w:hAnsi="Verdana" w:cs="Verdana"/>
          <w:color w:val="000000"/>
          <w:sz w:val="19"/>
          <w:lang w:val="en-US"/>
        </w:rPr>
        <w:t>penetrated</w:t>
      </w:r>
      <w:r w:rsidR="00015FA4" w:rsidRPr="00D74819">
        <w:rPr>
          <w:rFonts w:ascii="Verdana" w:eastAsia="Verdana" w:hAnsi="Verdana" w:cs="Verdana"/>
          <w:color w:val="000000"/>
          <w:sz w:val="19"/>
          <w:lang w:val="en-US"/>
        </w:rPr>
        <w:t xml:space="preserve"> into the cavities</w:t>
      </w:r>
      <w:r w:rsidRPr="00D74819">
        <w:rPr>
          <w:rFonts w:ascii="Verdana" w:eastAsia="Verdana" w:hAnsi="Verdana" w:cs="Verdana"/>
          <w:color w:val="000000"/>
          <w:sz w:val="19"/>
          <w:lang w:val="en-US"/>
        </w:rPr>
        <w:t xml:space="preserve"> </w:t>
      </w:r>
      <w:r w:rsidR="00015FA4" w:rsidRPr="00D74819">
        <w:rPr>
          <w:rFonts w:ascii="Verdana" w:eastAsia="Verdana" w:hAnsi="Verdana" w:cs="Verdana"/>
          <w:color w:val="000000"/>
          <w:sz w:val="19"/>
          <w:lang w:val="en-US"/>
        </w:rPr>
        <w:t xml:space="preserve">with </w:t>
      </w:r>
      <w:r w:rsidRPr="00D74819">
        <w:rPr>
          <w:rFonts w:ascii="Verdana" w:eastAsia="Verdana" w:hAnsi="Verdana" w:cs="Verdana"/>
          <w:color w:val="000000"/>
          <w:sz w:val="19"/>
          <w:lang w:val="en-US"/>
        </w:rPr>
        <w:t xml:space="preserve">sexual </w:t>
      </w:r>
      <w:r w:rsidR="00015FA4" w:rsidRPr="00D74819">
        <w:rPr>
          <w:rFonts w:ascii="Verdana" w:eastAsia="Verdana" w:hAnsi="Verdana" w:cs="Verdana"/>
          <w:color w:val="000000"/>
          <w:sz w:val="19"/>
          <w:lang w:val="en-US"/>
        </w:rPr>
        <w:t>motivation</w:t>
      </w:r>
      <w:r w:rsidRPr="00D74819">
        <w:rPr>
          <w:rFonts w:ascii="Verdana" w:eastAsia="Verdana" w:hAnsi="Verdana" w:cs="Verdana"/>
          <w:color w:val="000000"/>
          <w:sz w:val="19"/>
          <w:lang w:val="en-US"/>
        </w:rPr>
        <w:t>.</w:t>
      </w:r>
      <w:r w:rsidR="00015FA4" w:rsidRPr="00D74819">
        <w:rPr>
          <w:rFonts w:ascii="Verdana" w:eastAsia="Verdana" w:hAnsi="Verdana" w:cs="Verdana"/>
          <w:color w:val="000000"/>
          <w:sz w:val="19"/>
          <w:lang w:val="en-US"/>
        </w:rPr>
        <w:t xml:space="preserve"> </w:t>
      </w:r>
      <w:r w:rsidRPr="00D74819">
        <w:rPr>
          <w:rFonts w:ascii="Verdana" w:eastAsia="Verdana" w:hAnsi="Verdana" w:cs="Verdana"/>
          <w:color w:val="000000"/>
          <w:sz w:val="19"/>
          <w:lang w:val="en-US"/>
        </w:rPr>
        <w:t>I</w:t>
      </w:r>
      <w:r w:rsidR="00015FA4" w:rsidRPr="00D74819">
        <w:rPr>
          <w:rFonts w:ascii="Verdana" w:eastAsia="Verdana" w:hAnsi="Verdana" w:cs="Verdana"/>
          <w:color w:val="000000"/>
          <w:sz w:val="19"/>
          <w:lang w:val="en-US"/>
        </w:rPr>
        <w:t xml:space="preserve">n practice, these acts </w:t>
      </w:r>
      <w:r w:rsidRPr="00D74819">
        <w:rPr>
          <w:rFonts w:ascii="Verdana" w:eastAsia="Verdana" w:hAnsi="Verdana" w:cs="Verdana"/>
          <w:color w:val="000000"/>
          <w:sz w:val="19"/>
          <w:lang w:val="en-US"/>
        </w:rPr>
        <w:t>are</w:t>
      </w:r>
      <w:r w:rsidR="00015FA4" w:rsidRPr="00D74819">
        <w:rPr>
          <w:rFonts w:ascii="Verdana" w:eastAsia="Verdana" w:hAnsi="Verdana" w:cs="Verdana"/>
          <w:color w:val="000000"/>
          <w:sz w:val="19"/>
          <w:lang w:val="en-US"/>
        </w:rPr>
        <w:t xml:space="preserve"> committed</w:t>
      </w:r>
      <w:r w:rsidRPr="00D74819">
        <w:rPr>
          <w:rFonts w:ascii="Verdana" w:eastAsia="Verdana" w:hAnsi="Verdana" w:cs="Verdana"/>
          <w:color w:val="000000"/>
          <w:sz w:val="19"/>
          <w:lang w:val="en-US"/>
        </w:rPr>
        <w:t xml:space="preserve"> usually</w:t>
      </w:r>
      <w:r w:rsidR="00015FA4" w:rsidRPr="00D74819">
        <w:rPr>
          <w:rFonts w:ascii="Verdana" w:eastAsia="Verdana" w:hAnsi="Verdana" w:cs="Verdana"/>
          <w:color w:val="000000"/>
          <w:sz w:val="19"/>
          <w:lang w:val="en-US"/>
        </w:rPr>
        <w:t xml:space="preserve"> by</w:t>
      </w:r>
      <w:r w:rsidRPr="00D74819">
        <w:rPr>
          <w:rFonts w:ascii="Verdana" w:eastAsia="Verdana" w:hAnsi="Verdana" w:cs="Verdana"/>
          <w:color w:val="000000"/>
          <w:sz w:val="19"/>
          <w:lang w:val="en-US"/>
        </w:rPr>
        <w:t xml:space="preserve"> fi</w:t>
      </w:r>
      <w:r w:rsidR="00015FA4" w:rsidRPr="00D74819">
        <w:rPr>
          <w:rFonts w:ascii="Verdana" w:eastAsia="Verdana" w:hAnsi="Verdana" w:cs="Verdana"/>
          <w:color w:val="000000"/>
          <w:sz w:val="19"/>
          <w:lang w:val="en-US"/>
        </w:rPr>
        <w:t xml:space="preserve">ngers, </w:t>
      </w:r>
      <w:r w:rsidRPr="00D74819">
        <w:rPr>
          <w:rFonts w:ascii="Verdana" w:eastAsia="Verdana" w:hAnsi="Verdana" w:cs="Verdana"/>
          <w:color w:val="000000"/>
          <w:sz w:val="19"/>
          <w:lang w:val="en-US"/>
        </w:rPr>
        <w:t xml:space="preserve">etc. </w:t>
      </w:r>
    </w:p>
    <w:p w14:paraId="3ACEB5C1" w14:textId="571E4002" w:rsidR="003E7F52" w:rsidRPr="00D74819" w:rsidRDefault="003E7F52" w:rsidP="003E7F52">
      <w:pPr>
        <w:spacing w:before="280" w:after="280"/>
        <w:ind w:left="1416"/>
        <w:jc w:val="both"/>
        <w:rPr>
          <w:rFonts w:ascii="Verdana" w:eastAsia="Verdana" w:hAnsi="Verdana" w:cs="Verdana"/>
          <w:color w:val="000000"/>
          <w:sz w:val="19"/>
          <w:lang w:val="en-US"/>
        </w:rPr>
      </w:pPr>
      <w:r w:rsidRPr="00D74819">
        <w:rPr>
          <w:rFonts w:ascii="Verdana" w:eastAsia="Verdana" w:hAnsi="Verdana" w:cs="Verdana"/>
          <w:color w:val="000000"/>
          <w:sz w:val="19"/>
          <w:lang w:val="en-US"/>
        </w:rPr>
        <w:t>However, since the law is focus</w:t>
      </w:r>
      <w:r w:rsidR="00015FA4" w:rsidRPr="00D74819">
        <w:rPr>
          <w:rFonts w:ascii="Verdana" w:eastAsia="Verdana" w:hAnsi="Verdana" w:cs="Verdana"/>
          <w:color w:val="000000"/>
          <w:sz w:val="19"/>
          <w:lang w:val="en-US"/>
        </w:rPr>
        <w:t>ing</w:t>
      </w:r>
      <w:r w:rsidRPr="00D74819">
        <w:rPr>
          <w:rFonts w:ascii="Verdana" w:eastAsia="Verdana" w:hAnsi="Verdana" w:cs="Verdana"/>
          <w:color w:val="000000"/>
          <w:sz w:val="19"/>
          <w:lang w:val="en-US"/>
        </w:rPr>
        <w:t xml:space="preserve"> </w:t>
      </w:r>
      <w:r w:rsidR="00015FA4" w:rsidRPr="00D74819">
        <w:rPr>
          <w:rFonts w:ascii="Verdana" w:eastAsia="Verdana" w:hAnsi="Verdana" w:cs="Verdana"/>
          <w:color w:val="000000"/>
          <w:sz w:val="19"/>
          <w:lang w:val="en-US"/>
        </w:rPr>
        <w:t>on the</w:t>
      </w:r>
      <w:r w:rsidRPr="00D74819">
        <w:rPr>
          <w:rFonts w:ascii="Verdana" w:eastAsia="Verdana" w:hAnsi="Verdana" w:cs="Verdana"/>
          <w:color w:val="000000"/>
          <w:sz w:val="19"/>
          <w:lang w:val="en-US"/>
        </w:rPr>
        <w:t xml:space="preserve"> penetration</w:t>
      </w:r>
      <w:r w:rsidR="00015FA4" w:rsidRPr="00D74819">
        <w:rPr>
          <w:rFonts w:ascii="Verdana" w:eastAsia="Verdana" w:hAnsi="Verdana" w:cs="Verdana"/>
          <w:color w:val="000000"/>
          <w:sz w:val="19"/>
          <w:lang w:val="en-US"/>
        </w:rPr>
        <w:t xml:space="preserve"> in such cases</w:t>
      </w:r>
      <w:r w:rsidRPr="00D74819">
        <w:rPr>
          <w:rFonts w:ascii="Verdana" w:eastAsia="Verdana" w:hAnsi="Verdana" w:cs="Verdana"/>
          <w:color w:val="000000"/>
          <w:sz w:val="19"/>
          <w:lang w:val="en-US"/>
        </w:rPr>
        <w:t xml:space="preserve">, although </w:t>
      </w:r>
      <w:r w:rsidRPr="00D74819">
        <w:rPr>
          <w:rFonts w:ascii="Verdana" w:eastAsia="Verdana" w:hAnsi="Verdana" w:cs="Verdana"/>
          <w:sz w:val="19"/>
          <w:lang w:val="en-US"/>
        </w:rPr>
        <w:t>there is no gender discrimination</w:t>
      </w:r>
      <w:r w:rsidR="00015FA4" w:rsidRPr="00D74819">
        <w:rPr>
          <w:rFonts w:ascii="Verdana" w:eastAsia="Verdana" w:hAnsi="Verdana" w:cs="Verdana"/>
          <w:sz w:val="19"/>
          <w:lang w:val="en-US"/>
        </w:rPr>
        <w:t xml:space="preserve"> clearly in the law,</w:t>
      </w:r>
      <w:r w:rsidRPr="00D74819">
        <w:rPr>
          <w:rFonts w:ascii="Verdana" w:eastAsia="Verdana" w:hAnsi="Verdana" w:cs="Verdana"/>
          <w:sz w:val="19"/>
          <w:lang w:val="en-US"/>
        </w:rPr>
        <w:t xml:space="preserve"> </w:t>
      </w:r>
      <w:r w:rsidRPr="00D74819">
        <w:rPr>
          <w:rFonts w:ascii="Verdana" w:eastAsia="Verdana" w:hAnsi="Verdana" w:cs="Verdana"/>
          <w:color w:val="000000"/>
          <w:sz w:val="19"/>
          <w:lang w:val="en-US"/>
        </w:rPr>
        <w:t xml:space="preserve">in practice and </w:t>
      </w:r>
      <w:r w:rsidR="00015FA4" w:rsidRPr="00D74819">
        <w:rPr>
          <w:rFonts w:ascii="Verdana" w:eastAsia="Verdana" w:hAnsi="Verdana" w:cs="Verdana"/>
          <w:color w:val="000000"/>
          <w:sz w:val="19"/>
          <w:lang w:val="en-US"/>
        </w:rPr>
        <w:t xml:space="preserve">in the </w:t>
      </w:r>
      <w:r w:rsidRPr="00D74819">
        <w:rPr>
          <w:rFonts w:ascii="Verdana" w:eastAsia="Verdana" w:hAnsi="Verdana" w:cs="Verdana"/>
          <w:color w:val="000000"/>
          <w:sz w:val="19"/>
          <w:lang w:val="en-US"/>
        </w:rPr>
        <w:t>interpretations of the law in the doctrine</w:t>
      </w:r>
      <w:r w:rsidR="00015FA4" w:rsidRPr="00D74819">
        <w:rPr>
          <w:rFonts w:ascii="Verdana" w:eastAsia="Verdana" w:hAnsi="Verdana" w:cs="Verdana"/>
          <w:color w:val="000000"/>
          <w:sz w:val="19"/>
          <w:lang w:val="en-US"/>
        </w:rPr>
        <w:t xml:space="preserve">, </w:t>
      </w:r>
      <w:r w:rsidR="000224B1" w:rsidRPr="00D74819">
        <w:rPr>
          <w:rFonts w:ascii="Verdana" w:eastAsia="Verdana" w:hAnsi="Verdana" w:cs="Verdana"/>
          <w:color w:val="000000"/>
          <w:sz w:val="19"/>
          <w:lang w:val="en-US"/>
        </w:rPr>
        <w:t xml:space="preserve">it is regarded that </w:t>
      </w:r>
      <w:r w:rsidR="00015FA4" w:rsidRPr="00D74819">
        <w:rPr>
          <w:rFonts w:ascii="Verdana" w:eastAsia="Verdana" w:hAnsi="Verdana" w:cs="Verdana"/>
          <w:color w:val="000000"/>
          <w:sz w:val="19"/>
          <w:lang w:val="en-US"/>
        </w:rPr>
        <w:t xml:space="preserve">the perpetrators of the major form of this offence (by inserting an organ or an object) </w:t>
      </w:r>
      <w:r w:rsidR="000224B1" w:rsidRPr="00D74819">
        <w:rPr>
          <w:rFonts w:ascii="Verdana" w:eastAsia="Verdana" w:hAnsi="Verdana" w:cs="Verdana"/>
          <w:color w:val="000000"/>
          <w:sz w:val="19"/>
          <w:lang w:val="en-US"/>
        </w:rPr>
        <w:t xml:space="preserve">specified in </w:t>
      </w:r>
      <w:r w:rsidR="009F45EA">
        <w:rPr>
          <w:rFonts w:ascii="Verdana" w:eastAsia="Verdana" w:hAnsi="Verdana" w:cs="Verdana"/>
          <w:color w:val="000000"/>
          <w:sz w:val="19"/>
          <w:lang w:val="en-US"/>
        </w:rPr>
        <w:t>A</w:t>
      </w:r>
      <w:r w:rsidR="000224B1" w:rsidRPr="00D74819">
        <w:rPr>
          <w:rFonts w:ascii="Verdana" w:eastAsia="Verdana" w:hAnsi="Verdana" w:cs="Verdana"/>
          <w:color w:val="000000"/>
          <w:sz w:val="19"/>
          <w:lang w:val="en-US"/>
        </w:rPr>
        <w:t xml:space="preserve">rticle 102/2 of the Turkish Penal Code </w:t>
      </w:r>
      <w:r w:rsidR="00015FA4" w:rsidRPr="00D74819">
        <w:rPr>
          <w:rFonts w:ascii="Verdana" w:eastAsia="Verdana" w:hAnsi="Verdana" w:cs="Verdana"/>
          <w:color w:val="000000"/>
          <w:sz w:val="19"/>
          <w:lang w:val="en-US"/>
        </w:rPr>
        <w:t>cannot be the women</w:t>
      </w:r>
      <w:r w:rsidRPr="00D74819">
        <w:rPr>
          <w:rFonts w:ascii="Verdana" w:eastAsia="Verdana" w:hAnsi="Verdana" w:cs="Verdana"/>
          <w:color w:val="000000"/>
          <w:sz w:val="19"/>
          <w:lang w:val="en-US"/>
        </w:rPr>
        <w:t>.</w:t>
      </w:r>
      <w:r w:rsidR="00015FA4" w:rsidRPr="00D74819">
        <w:rPr>
          <w:rFonts w:ascii="Verdana" w:eastAsia="Verdana" w:hAnsi="Verdana" w:cs="Verdana"/>
          <w:color w:val="000000"/>
          <w:sz w:val="19"/>
          <w:lang w:val="en-US"/>
        </w:rPr>
        <w:t xml:space="preserve"> </w:t>
      </w:r>
      <w:r w:rsidRPr="00D74819">
        <w:rPr>
          <w:rFonts w:ascii="Verdana" w:eastAsia="Verdana" w:hAnsi="Verdana" w:cs="Verdana"/>
          <w:sz w:val="19"/>
          <w:lang w:val="en-US"/>
        </w:rPr>
        <w:t xml:space="preserve">Although </w:t>
      </w:r>
      <w:r w:rsidR="000224B1" w:rsidRPr="00D74819">
        <w:rPr>
          <w:rFonts w:ascii="Verdana" w:eastAsia="Verdana" w:hAnsi="Verdana" w:cs="Verdana"/>
          <w:color w:val="000000"/>
          <w:sz w:val="19"/>
          <w:lang w:val="en-US"/>
        </w:rPr>
        <w:t xml:space="preserve">lawmakers </w:t>
      </w:r>
      <w:r w:rsidRPr="00D74819">
        <w:rPr>
          <w:rFonts w:ascii="Verdana" w:eastAsia="Verdana" w:hAnsi="Verdana" w:cs="Verdana"/>
          <w:sz w:val="19"/>
          <w:lang w:val="en-US"/>
        </w:rPr>
        <w:t>do</w:t>
      </w:r>
      <w:r w:rsidR="009F45EA">
        <w:rPr>
          <w:rFonts w:ascii="Verdana" w:eastAsia="Verdana" w:hAnsi="Verdana" w:cs="Verdana"/>
          <w:sz w:val="19"/>
          <w:lang w:val="en-US"/>
        </w:rPr>
        <w:t xml:space="preserve"> </w:t>
      </w:r>
      <w:r w:rsidRPr="00D74819">
        <w:rPr>
          <w:rFonts w:ascii="Verdana" w:eastAsia="Verdana" w:hAnsi="Verdana" w:cs="Verdana"/>
          <w:sz w:val="19"/>
          <w:lang w:val="en-US"/>
        </w:rPr>
        <w:t xml:space="preserve">not explicitly state this, it may be possible to say that those who regulate the law focus on </w:t>
      </w:r>
      <w:r w:rsidR="000224B1" w:rsidRPr="00D74819">
        <w:rPr>
          <w:rFonts w:ascii="Verdana" w:eastAsia="Verdana" w:hAnsi="Verdana" w:cs="Verdana"/>
          <w:sz w:val="19"/>
          <w:lang w:val="en-US"/>
        </w:rPr>
        <w:t xml:space="preserve">the concept of </w:t>
      </w:r>
      <w:r w:rsidRPr="00D74819">
        <w:rPr>
          <w:rFonts w:ascii="Verdana" w:eastAsia="Verdana" w:hAnsi="Verdana" w:cs="Verdana"/>
          <w:sz w:val="19"/>
          <w:lang w:val="en-US"/>
        </w:rPr>
        <w:t xml:space="preserve">honor and </w:t>
      </w:r>
      <w:r w:rsidR="000224B1" w:rsidRPr="00D74819">
        <w:rPr>
          <w:rFonts w:ascii="Verdana" w:eastAsia="Verdana" w:hAnsi="Verdana" w:cs="Verdana"/>
          <w:sz w:val="19"/>
          <w:lang w:val="en-US"/>
        </w:rPr>
        <w:t xml:space="preserve">the existence of </w:t>
      </w:r>
      <w:r w:rsidRPr="00D74819">
        <w:rPr>
          <w:rFonts w:ascii="Verdana" w:eastAsia="Verdana" w:hAnsi="Verdana" w:cs="Verdana"/>
          <w:sz w:val="19"/>
          <w:lang w:val="en-US"/>
        </w:rPr>
        <w:t>penis</w:t>
      </w:r>
      <w:r w:rsidR="000224B1" w:rsidRPr="00D74819">
        <w:rPr>
          <w:rFonts w:ascii="Verdana" w:eastAsia="Verdana" w:hAnsi="Verdana" w:cs="Verdana"/>
          <w:sz w:val="19"/>
          <w:lang w:val="en-US"/>
        </w:rPr>
        <w:t xml:space="preserve"> in such offences</w:t>
      </w:r>
      <w:r w:rsidRPr="00D74819">
        <w:rPr>
          <w:rFonts w:ascii="Verdana" w:eastAsia="Verdana" w:hAnsi="Verdana" w:cs="Verdana"/>
          <w:sz w:val="19"/>
          <w:lang w:val="en-US"/>
        </w:rPr>
        <w:t>.</w:t>
      </w:r>
      <w:r w:rsidR="000224B1" w:rsidRPr="00D74819">
        <w:rPr>
          <w:rFonts w:ascii="Verdana" w:eastAsia="Verdana" w:hAnsi="Verdana" w:cs="Verdana"/>
          <w:sz w:val="19"/>
          <w:lang w:val="en-US"/>
        </w:rPr>
        <w:t xml:space="preserve"> There </w:t>
      </w:r>
      <w:r w:rsidR="009F45EA" w:rsidRPr="00D74819">
        <w:rPr>
          <w:rFonts w:ascii="Verdana" w:eastAsia="Verdana" w:hAnsi="Verdana" w:cs="Verdana"/>
          <w:sz w:val="19"/>
          <w:lang w:val="en-US"/>
        </w:rPr>
        <w:t>are no regulations</w:t>
      </w:r>
      <w:r w:rsidR="000224B1" w:rsidRPr="00D74819">
        <w:rPr>
          <w:rFonts w:ascii="Verdana" w:eastAsia="Verdana" w:hAnsi="Verdana" w:cs="Verdana"/>
          <w:sz w:val="19"/>
          <w:lang w:val="en-US"/>
        </w:rPr>
        <w:t xml:space="preserve"> in order to consider the fact that the perpetrators of such offences can be anyone and such offences </w:t>
      </w:r>
      <w:r w:rsidR="009F45EA">
        <w:rPr>
          <w:rFonts w:ascii="Verdana" w:eastAsia="Verdana" w:hAnsi="Verdana" w:cs="Verdana"/>
          <w:sz w:val="19"/>
          <w:lang w:val="en-US"/>
        </w:rPr>
        <w:t xml:space="preserve">constitute </w:t>
      </w:r>
      <w:r w:rsidR="000224B1" w:rsidRPr="00D74819">
        <w:rPr>
          <w:rFonts w:ascii="Verdana" w:eastAsia="Verdana" w:hAnsi="Verdana" w:cs="Verdana"/>
          <w:sz w:val="19"/>
          <w:lang w:val="en-US"/>
        </w:rPr>
        <w:t xml:space="preserve">the crime of </w:t>
      </w:r>
      <w:r w:rsidRPr="00D74819">
        <w:rPr>
          <w:rFonts w:ascii="Verdana" w:eastAsia="Verdana" w:hAnsi="Verdana" w:cs="Verdana"/>
          <w:sz w:val="19"/>
          <w:lang w:val="en-US"/>
        </w:rPr>
        <w:t xml:space="preserve">rape when there is no clear and explicit </w:t>
      </w:r>
      <w:r w:rsidR="000224B1" w:rsidRPr="00D74819">
        <w:rPr>
          <w:rFonts w:ascii="Verdana" w:eastAsia="Verdana" w:hAnsi="Verdana" w:cs="Verdana"/>
          <w:sz w:val="19"/>
          <w:lang w:val="en-US"/>
        </w:rPr>
        <w:t>consent</w:t>
      </w:r>
      <w:r w:rsidRPr="00D74819">
        <w:rPr>
          <w:rFonts w:ascii="Verdana" w:eastAsia="Verdana" w:hAnsi="Verdana" w:cs="Verdana"/>
          <w:sz w:val="19"/>
          <w:lang w:val="en-US"/>
        </w:rPr>
        <w:t>.</w:t>
      </w:r>
    </w:p>
    <w:p w14:paraId="00000029" w14:textId="331CF8C5" w:rsidR="00797222" w:rsidRPr="00D74819" w:rsidRDefault="009E0C11">
      <w:pPr>
        <w:numPr>
          <w:ilvl w:val="1"/>
          <w:numId w:val="5"/>
        </w:numPr>
        <w:spacing w:before="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Is marital rape in this provision explicitly </w:t>
      </w:r>
      <w:proofErr w:type="gramStart"/>
      <w:r w:rsidRPr="00D74819">
        <w:rPr>
          <w:rFonts w:ascii="Verdana" w:eastAsia="Verdana" w:hAnsi="Verdana" w:cs="Verdana"/>
          <w:color w:val="000000"/>
          <w:sz w:val="19"/>
          <w:szCs w:val="19"/>
          <w:lang w:val="en-US"/>
        </w:rPr>
        <w:t>included?</w:t>
      </w:r>
      <w:r w:rsidR="000224B1"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YES</w:t>
      </w:r>
      <w:r w:rsidR="000224B1" w:rsidRPr="00D74819">
        <w:rPr>
          <w:rFonts w:ascii="Verdana" w:eastAsia="Verdana" w:hAnsi="Verdana" w:cs="Verdana"/>
          <w:b/>
          <w:color w:val="000000"/>
          <w:sz w:val="19"/>
          <w:szCs w:val="19"/>
          <w:lang w:val="en-US"/>
        </w:rPr>
        <w:t>.</w:t>
      </w:r>
    </w:p>
    <w:p w14:paraId="0000002A" w14:textId="50F5DC81" w:rsidR="00797222" w:rsidRPr="00D74819" w:rsidRDefault="009E0C11">
      <w:pPr>
        <w:numPr>
          <w:ilvl w:val="1"/>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Is the law silent on marital </w:t>
      </w:r>
      <w:proofErr w:type="gramStart"/>
      <w:r w:rsidRPr="00D74819">
        <w:rPr>
          <w:rFonts w:ascii="Verdana" w:eastAsia="Verdana" w:hAnsi="Verdana" w:cs="Verdana"/>
          <w:color w:val="000000"/>
          <w:sz w:val="19"/>
          <w:szCs w:val="19"/>
          <w:lang w:val="en-US"/>
        </w:rPr>
        <w:t>rape?</w:t>
      </w:r>
      <w:r w:rsidR="000224B1"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0224B1" w:rsidRPr="00D74819">
        <w:rPr>
          <w:rFonts w:ascii="Verdana" w:eastAsia="Verdana" w:hAnsi="Verdana" w:cs="Verdana"/>
          <w:b/>
          <w:color w:val="000000"/>
          <w:sz w:val="19"/>
          <w:szCs w:val="19"/>
          <w:lang w:val="en-US"/>
        </w:rPr>
        <w:t>.</w:t>
      </w:r>
      <w:r w:rsidR="007D1078" w:rsidRPr="00D74819">
        <w:rPr>
          <w:rFonts w:ascii="Verdana" w:eastAsia="Verdana" w:hAnsi="Verdana" w:cs="Verdana"/>
          <w:color w:val="000000"/>
          <w:sz w:val="19"/>
          <w:szCs w:val="19"/>
          <w:lang w:val="en-US"/>
        </w:rPr>
        <w:t> </w:t>
      </w:r>
    </w:p>
    <w:p w14:paraId="790D33F0" w14:textId="77777777" w:rsidR="009E0C11" w:rsidRPr="00D74819" w:rsidRDefault="009E0C11">
      <w:pPr>
        <w:numPr>
          <w:ilvl w:val="1"/>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Is marital rape covered in the general provisions or by legal precedent even if it is not explicitly included?</w:t>
      </w:r>
    </w:p>
    <w:p w14:paraId="0000002C" w14:textId="756739F5" w:rsidR="00797222" w:rsidRPr="00D74819" w:rsidRDefault="009E0C11">
      <w:pPr>
        <w:numPr>
          <w:ilvl w:val="1"/>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Is marital rape excluded in the provisions, or is marital rape not considered as a </w:t>
      </w:r>
      <w:proofErr w:type="gramStart"/>
      <w:r w:rsidRPr="00D74819">
        <w:rPr>
          <w:rFonts w:ascii="Verdana" w:eastAsia="Verdana" w:hAnsi="Verdana" w:cs="Verdana"/>
          <w:color w:val="000000"/>
          <w:sz w:val="19"/>
          <w:szCs w:val="19"/>
          <w:lang w:val="en-US"/>
        </w:rPr>
        <w:t>crime?</w:t>
      </w:r>
      <w:r w:rsidR="000224B1"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0224B1" w:rsidRPr="00D74819">
        <w:rPr>
          <w:rFonts w:ascii="Verdana" w:eastAsia="Verdana" w:hAnsi="Verdana" w:cs="Verdana"/>
          <w:b/>
          <w:color w:val="000000"/>
          <w:sz w:val="19"/>
          <w:szCs w:val="19"/>
          <w:lang w:val="en-US"/>
        </w:rPr>
        <w:t>.</w:t>
      </w:r>
    </w:p>
    <w:p w14:paraId="2FB90F34" w14:textId="77777777" w:rsidR="00C41A5D" w:rsidRPr="00D74819" w:rsidRDefault="00C41A5D">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Are there any provisions excluding criminalization of the perpetrator if the victim and alleged perpetrator live together in a sexual relationship/have a sexual relationship/had a sexual relationship? If so, please submit it.</w:t>
      </w:r>
    </w:p>
    <w:p w14:paraId="0000002E" w14:textId="3A07DBC8" w:rsidR="00797222" w:rsidRPr="00D74819" w:rsidRDefault="00B70CB1">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What is the legal age for sexual consent?</w:t>
      </w:r>
    </w:p>
    <w:p w14:paraId="6C14F1D3" w14:textId="77777777" w:rsidR="00653B26" w:rsidRPr="00D74819" w:rsidRDefault="00653B26" w:rsidP="006E2442">
      <w:pPr>
        <w:jc w:val="both"/>
        <w:rPr>
          <w:rFonts w:ascii="Verdana" w:eastAsia="Verdana" w:hAnsi="Verdana" w:cs="Verdana"/>
          <w:sz w:val="19"/>
          <w:szCs w:val="19"/>
          <w:lang w:val="en-US"/>
        </w:rPr>
      </w:pPr>
    </w:p>
    <w:p w14:paraId="37558F00" w14:textId="2A01202B" w:rsidR="00653B26" w:rsidRPr="00D74819" w:rsidRDefault="00653B26" w:rsidP="00653B26">
      <w:pPr>
        <w:ind w:left="720"/>
        <w:jc w:val="both"/>
        <w:rPr>
          <w:rFonts w:ascii="Verdana" w:eastAsia="Verdana" w:hAnsi="Verdana" w:cs="Verdana"/>
          <w:sz w:val="19"/>
          <w:lang w:val="en-US"/>
        </w:rPr>
      </w:pPr>
      <w:r w:rsidRPr="00D74819">
        <w:rPr>
          <w:rFonts w:ascii="Verdana" w:eastAsia="Verdana" w:hAnsi="Verdana" w:cs="Verdana"/>
          <w:sz w:val="19"/>
          <w:lang w:val="en-US"/>
        </w:rPr>
        <w:t xml:space="preserve">Although the </w:t>
      </w:r>
      <w:r w:rsidR="009F45EA" w:rsidRPr="00D74819">
        <w:rPr>
          <w:rFonts w:ascii="Verdana" w:eastAsia="Verdana" w:hAnsi="Verdana" w:cs="Verdana"/>
          <w:color w:val="000000"/>
          <w:sz w:val="19"/>
          <w:szCs w:val="19"/>
          <w:lang w:val="en-US"/>
        </w:rPr>
        <w:t>legal age for sexual consent</w:t>
      </w:r>
      <w:r w:rsidR="009F45EA" w:rsidRPr="00D74819">
        <w:rPr>
          <w:rFonts w:ascii="Verdana" w:eastAsia="Verdana" w:hAnsi="Verdana" w:cs="Verdana"/>
          <w:sz w:val="19"/>
          <w:lang w:val="en-US"/>
        </w:rPr>
        <w:t xml:space="preserve"> </w:t>
      </w:r>
      <w:r w:rsidRPr="00D74819">
        <w:rPr>
          <w:rFonts w:ascii="Verdana" w:eastAsia="Verdana" w:hAnsi="Verdana" w:cs="Verdana"/>
          <w:sz w:val="19"/>
          <w:lang w:val="en-US"/>
        </w:rPr>
        <w:t xml:space="preserve">is the age of 15 according to the interpretation of the law </w:t>
      </w:r>
      <w:r w:rsidRPr="00D74819">
        <w:rPr>
          <w:rFonts w:ascii="Verdana" w:eastAsia="Verdana" w:hAnsi="Verdana" w:cs="Verdana"/>
          <w:color w:val="000000"/>
          <w:sz w:val="19"/>
          <w:lang w:val="en-US"/>
        </w:rPr>
        <w:t xml:space="preserve">in practice, </w:t>
      </w:r>
      <w:r w:rsidRPr="00D74819">
        <w:rPr>
          <w:rFonts w:ascii="Verdana" w:eastAsia="Verdana" w:hAnsi="Verdana" w:cs="Verdana"/>
          <w:sz w:val="19"/>
          <w:lang w:val="en-US"/>
        </w:rPr>
        <w:t xml:space="preserve">the lawmakers envisage less punishment for the persons who married to the children who were forced into early marriages. </w:t>
      </w:r>
      <w:r w:rsidR="00E57EF6" w:rsidRPr="00D74819">
        <w:rPr>
          <w:rFonts w:ascii="Verdana" w:eastAsia="Verdana" w:hAnsi="Verdana" w:cs="Verdana"/>
          <w:sz w:val="19"/>
          <w:lang w:val="en-US"/>
        </w:rPr>
        <w:t>According to t</w:t>
      </w:r>
      <w:r w:rsidRPr="00D74819">
        <w:rPr>
          <w:rFonts w:ascii="Verdana" w:eastAsia="Verdana" w:hAnsi="Verdana" w:cs="Verdana"/>
          <w:sz w:val="19"/>
          <w:lang w:val="en-US"/>
        </w:rPr>
        <w:t xml:space="preserve">he </w:t>
      </w:r>
      <w:r w:rsidR="00E57EF6" w:rsidRPr="00D74819">
        <w:rPr>
          <w:rFonts w:ascii="Verdana" w:eastAsia="Verdana" w:hAnsi="Verdana" w:cs="Verdana"/>
          <w:sz w:val="19"/>
          <w:lang w:val="en-US"/>
        </w:rPr>
        <w:t>provisions of</w:t>
      </w:r>
      <w:r w:rsidRPr="00D74819">
        <w:rPr>
          <w:rFonts w:ascii="Verdana" w:eastAsia="Verdana" w:hAnsi="Verdana" w:cs="Verdana"/>
          <w:sz w:val="19"/>
          <w:lang w:val="en-US"/>
        </w:rPr>
        <w:t xml:space="preserve"> the law</w:t>
      </w:r>
      <w:r w:rsidR="00E57EF6" w:rsidRPr="00D74819">
        <w:rPr>
          <w:rFonts w:ascii="Verdana" w:eastAsia="Verdana" w:hAnsi="Verdana" w:cs="Verdana"/>
          <w:sz w:val="19"/>
          <w:lang w:val="en-US"/>
        </w:rPr>
        <w:t>,</w:t>
      </w:r>
      <w:r w:rsidRPr="00D74819">
        <w:rPr>
          <w:rFonts w:ascii="Verdana" w:eastAsia="Verdana" w:hAnsi="Verdana" w:cs="Verdana"/>
          <w:sz w:val="19"/>
          <w:lang w:val="en-US"/>
        </w:rPr>
        <w:t xml:space="preserve"> the limit </w:t>
      </w:r>
      <w:r w:rsidR="00E57EF6" w:rsidRPr="00D74819">
        <w:rPr>
          <w:rFonts w:ascii="Verdana" w:eastAsia="Verdana" w:hAnsi="Verdana" w:cs="Verdana"/>
          <w:sz w:val="19"/>
          <w:lang w:val="en-US"/>
        </w:rPr>
        <w:t xml:space="preserve">is </w:t>
      </w:r>
      <w:r w:rsidRPr="00D74819">
        <w:rPr>
          <w:rFonts w:ascii="Verdana" w:eastAsia="Verdana" w:hAnsi="Verdana" w:cs="Verdana"/>
          <w:sz w:val="19"/>
          <w:lang w:val="en-US"/>
        </w:rPr>
        <w:t>below 12 years of age</w:t>
      </w:r>
      <w:r w:rsidR="00E57EF6" w:rsidRPr="00D74819">
        <w:rPr>
          <w:rFonts w:ascii="Verdana" w:eastAsia="Verdana" w:hAnsi="Verdana" w:cs="Verdana"/>
          <w:sz w:val="19"/>
          <w:lang w:val="en-US"/>
        </w:rPr>
        <w:t xml:space="preserve"> for considering the aggravated form of offense</w:t>
      </w:r>
      <w:r w:rsidRPr="00D74819">
        <w:rPr>
          <w:rFonts w:ascii="Verdana" w:eastAsia="Verdana" w:hAnsi="Verdana" w:cs="Verdana"/>
          <w:sz w:val="19"/>
          <w:lang w:val="en-US"/>
        </w:rPr>
        <w:t>.</w:t>
      </w:r>
      <w:r w:rsidR="00E57EF6" w:rsidRPr="00D74819">
        <w:rPr>
          <w:rFonts w:ascii="Verdana" w:eastAsia="Verdana" w:hAnsi="Verdana" w:cs="Verdana"/>
          <w:sz w:val="19"/>
          <w:lang w:val="en-US"/>
        </w:rPr>
        <w:t xml:space="preserve"> </w:t>
      </w:r>
      <w:r w:rsidRPr="00D74819">
        <w:rPr>
          <w:rFonts w:ascii="Verdana" w:eastAsia="Verdana" w:hAnsi="Verdana" w:cs="Verdana"/>
          <w:sz w:val="19"/>
          <w:lang w:val="en-US"/>
        </w:rPr>
        <w:t xml:space="preserve">The </w:t>
      </w:r>
      <w:r w:rsidR="00E57EF6" w:rsidRPr="00D74819">
        <w:rPr>
          <w:rFonts w:ascii="Verdana" w:eastAsia="Verdana" w:hAnsi="Verdana" w:cs="Verdana"/>
          <w:sz w:val="19"/>
          <w:lang w:val="en-US"/>
        </w:rPr>
        <w:t>provisions</w:t>
      </w:r>
      <w:r w:rsidRPr="00D74819">
        <w:rPr>
          <w:rFonts w:ascii="Verdana" w:eastAsia="Verdana" w:hAnsi="Verdana" w:cs="Verdana"/>
          <w:sz w:val="19"/>
          <w:lang w:val="en-US"/>
        </w:rPr>
        <w:t xml:space="preserve"> the law implicitly </w:t>
      </w:r>
      <w:r w:rsidR="00E57EF6" w:rsidRPr="00D74819">
        <w:rPr>
          <w:rFonts w:ascii="Verdana" w:eastAsia="Verdana" w:hAnsi="Verdana" w:cs="Verdana"/>
          <w:sz w:val="19"/>
          <w:lang w:val="en-US"/>
        </w:rPr>
        <w:t xml:space="preserve">try to </w:t>
      </w:r>
      <w:r w:rsidRPr="00D74819">
        <w:rPr>
          <w:rFonts w:ascii="Verdana" w:eastAsia="Verdana" w:hAnsi="Verdana" w:cs="Verdana"/>
          <w:sz w:val="19"/>
          <w:lang w:val="en-US"/>
        </w:rPr>
        <w:t xml:space="preserve">explain that </w:t>
      </w:r>
      <w:r w:rsidR="006E2442" w:rsidRPr="00D74819">
        <w:rPr>
          <w:rFonts w:ascii="Verdana" w:eastAsia="Verdana" w:hAnsi="Verdana" w:cs="Verdana"/>
          <w:sz w:val="19"/>
          <w:lang w:val="en-US"/>
        </w:rPr>
        <w:t xml:space="preserve">when </w:t>
      </w:r>
      <w:r w:rsidRPr="00D74819">
        <w:rPr>
          <w:rFonts w:ascii="Verdana" w:eastAsia="Verdana" w:hAnsi="Verdana" w:cs="Verdana"/>
          <w:sz w:val="19"/>
          <w:lang w:val="en-US"/>
        </w:rPr>
        <w:t>child</w:t>
      </w:r>
      <w:r w:rsidR="006E2442" w:rsidRPr="00D74819">
        <w:rPr>
          <w:rFonts w:ascii="Verdana" w:eastAsia="Verdana" w:hAnsi="Verdana" w:cs="Verdana"/>
          <w:sz w:val="19"/>
          <w:lang w:val="en-US"/>
        </w:rPr>
        <w:t>ren</w:t>
      </w:r>
      <w:r w:rsidR="00E57EF6" w:rsidRPr="00D74819">
        <w:rPr>
          <w:rFonts w:ascii="Verdana" w:eastAsia="Verdana" w:hAnsi="Verdana" w:cs="Verdana"/>
          <w:sz w:val="19"/>
          <w:lang w:val="en-US"/>
        </w:rPr>
        <w:t>/minor</w:t>
      </w:r>
      <w:r w:rsidR="006E2442" w:rsidRPr="00D74819">
        <w:rPr>
          <w:rFonts w:ascii="Verdana" w:eastAsia="Verdana" w:hAnsi="Verdana" w:cs="Verdana"/>
          <w:sz w:val="19"/>
          <w:lang w:val="en-US"/>
        </w:rPr>
        <w:t>s</w:t>
      </w:r>
      <w:r w:rsidR="00E57EF6" w:rsidRPr="00D74819">
        <w:rPr>
          <w:rFonts w:ascii="Verdana" w:eastAsia="Verdana" w:hAnsi="Verdana" w:cs="Verdana"/>
          <w:sz w:val="19"/>
          <w:lang w:val="en-US"/>
        </w:rPr>
        <w:t xml:space="preserve"> </w:t>
      </w:r>
      <w:r w:rsidR="006E2442" w:rsidRPr="00D74819">
        <w:rPr>
          <w:rFonts w:ascii="Verdana" w:eastAsia="Verdana" w:hAnsi="Verdana" w:cs="Verdana"/>
          <w:sz w:val="19"/>
          <w:lang w:val="en-US"/>
        </w:rPr>
        <w:t>are</w:t>
      </w:r>
      <w:r w:rsidR="00E57EF6" w:rsidRPr="00D74819">
        <w:rPr>
          <w:rFonts w:ascii="Verdana" w:eastAsia="Verdana" w:hAnsi="Verdana" w:cs="Verdana"/>
          <w:sz w:val="19"/>
          <w:lang w:val="en-US"/>
        </w:rPr>
        <w:t xml:space="preserve"> older than twelve, but younger than fifteen, </w:t>
      </w:r>
      <w:r w:rsidR="009F45EA">
        <w:rPr>
          <w:rFonts w:ascii="Verdana" w:eastAsia="Verdana" w:hAnsi="Verdana" w:cs="Verdana"/>
          <w:sz w:val="19"/>
          <w:lang w:val="en-US"/>
        </w:rPr>
        <w:t>as</w:t>
      </w:r>
      <w:r w:rsidR="00E57EF6" w:rsidRPr="00D74819">
        <w:rPr>
          <w:rFonts w:ascii="Verdana" w:eastAsia="Verdana" w:hAnsi="Verdana" w:cs="Verdana"/>
          <w:sz w:val="19"/>
          <w:lang w:val="en-US"/>
        </w:rPr>
        <w:t xml:space="preserve"> either incapable of appreciating the legal meaning and consequences of </w:t>
      </w:r>
      <w:r w:rsidR="006E2442" w:rsidRPr="00D74819">
        <w:rPr>
          <w:rFonts w:ascii="Verdana" w:eastAsia="Verdana" w:hAnsi="Verdana" w:cs="Verdana"/>
          <w:sz w:val="19"/>
          <w:lang w:val="en-US"/>
        </w:rPr>
        <w:t>the</w:t>
      </w:r>
      <w:r w:rsidR="00E57EF6" w:rsidRPr="00D74819">
        <w:rPr>
          <w:rFonts w:ascii="Verdana" w:eastAsia="Verdana" w:hAnsi="Verdana" w:cs="Verdana"/>
          <w:sz w:val="19"/>
          <w:lang w:val="en-US"/>
        </w:rPr>
        <w:t xml:space="preserve"> act or </w:t>
      </w:r>
      <w:r w:rsidR="009F45EA">
        <w:rPr>
          <w:rFonts w:ascii="Verdana" w:eastAsia="Verdana" w:hAnsi="Verdana" w:cs="Verdana"/>
          <w:sz w:val="19"/>
          <w:lang w:val="en-US"/>
        </w:rPr>
        <w:t xml:space="preserve">as </w:t>
      </w:r>
      <w:r w:rsidR="006E2442" w:rsidRPr="00D74819">
        <w:rPr>
          <w:rFonts w:ascii="Verdana" w:eastAsia="Verdana" w:hAnsi="Verdana" w:cs="Verdana"/>
          <w:sz w:val="19"/>
          <w:lang w:val="en-US"/>
        </w:rPr>
        <w:t xml:space="preserve">having underdeveloped </w:t>
      </w:r>
      <w:r w:rsidR="00E57EF6" w:rsidRPr="00D74819">
        <w:rPr>
          <w:rFonts w:ascii="Verdana" w:eastAsia="Verdana" w:hAnsi="Verdana" w:cs="Verdana"/>
          <w:sz w:val="19"/>
          <w:lang w:val="en-US"/>
        </w:rPr>
        <w:t xml:space="preserve">capability to control </w:t>
      </w:r>
      <w:r w:rsidR="006E2442" w:rsidRPr="00D74819">
        <w:rPr>
          <w:rFonts w:ascii="Verdana" w:eastAsia="Verdana" w:hAnsi="Verdana" w:cs="Verdana"/>
          <w:sz w:val="19"/>
          <w:lang w:val="en-US"/>
        </w:rPr>
        <w:t>their</w:t>
      </w:r>
      <w:r w:rsidR="00E57EF6" w:rsidRPr="00D74819">
        <w:rPr>
          <w:rFonts w:ascii="Verdana" w:eastAsia="Verdana" w:hAnsi="Verdana" w:cs="Verdana"/>
          <w:sz w:val="19"/>
          <w:lang w:val="en-US"/>
        </w:rPr>
        <w:t xml:space="preserve"> behavior</w:t>
      </w:r>
      <w:r w:rsidR="006E2442" w:rsidRPr="00D74819">
        <w:rPr>
          <w:rFonts w:ascii="Verdana" w:eastAsia="Verdana" w:hAnsi="Verdana" w:cs="Verdana"/>
          <w:sz w:val="19"/>
          <w:lang w:val="en-US"/>
        </w:rPr>
        <w:t>s</w:t>
      </w:r>
      <w:r w:rsidR="009F45EA">
        <w:rPr>
          <w:rFonts w:ascii="Verdana" w:eastAsia="Verdana" w:hAnsi="Verdana" w:cs="Verdana"/>
          <w:sz w:val="19"/>
          <w:lang w:val="en-US"/>
        </w:rPr>
        <w:t>,</w:t>
      </w:r>
      <w:r w:rsidR="00E57EF6" w:rsidRPr="00D74819">
        <w:rPr>
          <w:rFonts w:ascii="Verdana" w:eastAsia="Verdana" w:hAnsi="Verdana" w:cs="Verdana"/>
          <w:sz w:val="19"/>
          <w:lang w:val="en-US"/>
        </w:rPr>
        <w:t xml:space="preserve"> </w:t>
      </w:r>
      <w:r w:rsidR="006E2442" w:rsidRPr="00D74819">
        <w:rPr>
          <w:rFonts w:ascii="Verdana" w:eastAsia="Verdana" w:hAnsi="Verdana" w:cs="Verdana"/>
          <w:sz w:val="19"/>
          <w:lang w:val="en-US"/>
        </w:rPr>
        <w:t>can</w:t>
      </w:r>
      <w:r w:rsidRPr="00D74819">
        <w:rPr>
          <w:rFonts w:ascii="Verdana" w:eastAsia="Verdana" w:hAnsi="Verdana" w:cs="Verdana"/>
          <w:sz w:val="19"/>
          <w:lang w:val="en-US"/>
        </w:rPr>
        <w:t xml:space="preserve">not </w:t>
      </w:r>
      <w:r w:rsidR="009F45EA">
        <w:rPr>
          <w:rFonts w:ascii="Verdana" w:eastAsia="Verdana" w:hAnsi="Verdana" w:cs="Verdana"/>
          <w:sz w:val="19"/>
          <w:lang w:val="en-US"/>
        </w:rPr>
        <w:t xml:space="preserve">give </w:t>
      </w:r>
      <w:r w:rsidRPr="00D74819">
        <w:rPr>
          <w:rFonts w:ascii="Verdana" w:eastAsia="Verdana" w:hAnsi="Verdana" w:cs="Verdana"/>
          <w:sz w:val="19"/>
          <w:lang w:val="en-US"/>
        </w:rPr>
        <w:t>any sexual consent.</w:t>
      </w:r>
      <w:r w:rsidR="006E2442" w:rsidRPr="00D74819">
        <w:rPr>
          <w:rFonts w:ascii="Verdana" w:eastAsia="Verdana" w:hAnsi="Verdana" w:cs="Verdana"/>
          <w:sz w:val="19"/>
          <w:lang w:val="en-US"/>
        </w:rPr>
        <w:t xml:space="preserve"> </w:t>
      </w:r>
      <w:r w:rsidRPr="00D74819">
        <w:rPr>
          <w:rFonts w:ascii="Verdana" w:eastAsia="Verdana" w:hAnsi="Verdana" w:cs="Verdana"/>
          <w:sz w:val="19"/>
          <w:lang w:val="en-US"/>
        </w:rPr>
        <w:t xml:space="preserve">However, in our country, there is no definition of a crime </w:t>
      </w:r>
      <w:r w:rsidR="006E2442" w:rsidRPr="00D74819">
        <w:rPr>
          <w:rFonts w:ascii="Verdana" w:eastAsia="Verdana" w:hAnsi="Verdana" w:cs="Verdana"/>
          <w:sz w:val="19"/>
          <w:lang w:val="en-US"/>
        </w:rPr>
        <w:t>of early and</w:t>
      </w:r>
      <w:r w:rsidRPr="00D74819">
        <w:rPr>
          <w:rFonts w:ascii="Verdana" w:eastAsia="Verdana" w:hAnsi="Verdana" w:cs="Verdana"/>
          <w:sz w:val="19"/>
          <w:lang w:val="en-US"/>
        </w:rPr>
        <w:t xml:space="preserve"> forced marriage</w:t>
      </w:r>
      <w:r w:rsidR="006E2442" w:rsidRPr="00D74819">
        <w:rPr>
          <w:rFonts w:ascii="Verdana" w:eastAsia="Verdana" w:hAnsi="Verdana" w:cs="Verdana"/>
          <w:sz w:val="19"/>
          <w:lang w:val="en-US"/>
        </w:rPr>
        <w:t>s</w:t>
      </w:r>
      <w:r w:rsidRPr="00D74819">
        <w:rPr>
          <w:rFonts w:ascii="Verdana" w:eastAsia="Verdana" w:hAnsi="Verdana" w:cs="Verdana"/>
          <w:sz w:val="19"/>
          <w:lang w:val="en-US"/>
        </w:rPr>
        <w:t xml:space="preserve"> and there is no </w:t>
      </w:r>
      <w:r w:rsidR="006E2442" w:rsidRPr="00D74819">
        <w:rPr>
          <w:rFonts w:ascii="Verdana" w:eastAsia="Verdana" w:hAnsi="Verdana" w:cs="Verdana"/>
          <w:sz w:val="19"/>
          <w:lang w:val="en-US"/>
        </w:rPr>
        <w:t xml:space="preserve">clear </w:t>
      </w:r>
      <w:r w:rsidRPr="00D74819">
        <w:rPr>
          <w:rFonts w:ascii="Verdana" w:eastAsia="Verdana" w:hAnsi="Verdana" w:cs="Verdana"/>
          <w:sz w:val="19"/>
          <w:lang w:val="en-US"/>
        </w:rPr>
        <w:t xml:space="preserve">criminal law </w:t>
      </w:r>
      <w:r w:rsidR="006E2442" w:rsidRPr="00D74819">
        <w:rPr>
          <w:rFonts w:ascii="Verdana" w:eastAsia="Verdana" w:hAnsi="Verdana" w:cs="Verdana"/>
          <w:sz w:val="19"/>
          <w:lang w:val="en-US"/>
        </w:rPr>
        <w:t>provisions</w:t>
      </w:r>
      <w:r w:rsidRPr="00D74819">
        <w:rPr>
          <w:rFonts w:ascii="Verdana" w:eastAsia="Verdana" w:hAnsi="Verdana" w:cs="Verdana"/>
          <w:sz w:val="19"/>
          <w:lang w:val="en-US"/>
        </w:rPr>
        <w:t xml:space="preserve"> </w:t>
      </w:r>
      <w:r w:rsidR="006E2442" w:rsidRPr="00D74819">
        <w:rPr>
          <w:rFonts w:ascii="Verdana" w:eastAsia="Verdana" w:hAnsi="Verdana" w:cs="Verdana"/>
          <w:sz w:val="19"/>
          <w:lang w:val="en-US"/>
        </w:rPr>
        <w:t>for</w:t>
      </w:r>
      <w:r w:rsidRPr="00D74819">
        <w:rPr>
          <w:rFonts w:ascii="Verdana" w:eastAsia="Verdana" w:hAnsi="Verdana" w:cs="Verdana"/>
          <w:sz w:val="19"/>
          <w:lang w:val="en-US"/>
        </w:rPr>
        <w:t xml:space="preserve"> </w:t>
      </w:r>
      <w:r w:rsidR="006E2442" w:rsidRPr="00D74819">
        <w:rPr>
          <w:rFonts w:ascii="Verdana" w:eastAsia="Verdana" w:hAnsi="Verdana" w:cs="Verdana"/>
          <w:sz w:val="19"/>
          <w:lang w:val="en-US"/>
        </w:rPr>
        <w:t>the sanctions</w:t>
      </w:r>
      <w:r w:rsidRPr="00D74819">
        <w:rPr>
          <w:rFonts w:ascii="Verdana" w:eastAsia="Verdana" w:hAnsi="Verdana" w:cs="Verdana"/>
          <w:sz w:val="19"/>
          <w:lang w:val="en-US"/>
        </w:rPr>
        <w:t>.</w:t>
      </w:r>
      <w:r w:rsidR="006E2442" w:rsidRPr="00D74819">
        <w:rPr>
          <w:rFonts w:ascii="Verdana" w:eastAsia="Verdana" w:hAnsi="Verdana" w:cs="Verdana"/>
          <w:sz w:val="19"/>
          <w:lang w:val="en-US"/>
        </w:rPr>
        <w:t xml:space="preserve"> Early and forced</w:t>
      </w:r>
      <w:r w:rsidRPr="00D74819">
        <w:rPr>
          <w:rFonts w:ascii="Verdana" w:eastAsia="Verdana" w:hAnsi="Verdana" w:cs="Verdana"/>
          <w:sz w:val="19"/>
          <w:lang w:val="en-US"/>
        </w:rPr>
        <w:t xml:space="preserve"> marriage</w:t>
      </w:r>
      <w:r w:rsidR="006E2442" w:rsidRPr="00D74819">
        <w:rPr>
          <w:rFonts w:ascii="Verdana" w:eastAsia="Verdana" w:hAnsi="Verdana" w:cs="Verdana"/>
          <w:sz w:val="19"/>
          <w:lang w:val="en-US"/>
        </w:rPr>
        <w:t>s</w:t>
      </w:r>
      <w:r w:rsidRPr="00D74819">
        <w:rPr>
          <w:rFonts w:ascii="Verdana" w:eastAsia="Verdana" w:hAnsi="Verdana" w:cs="Verdana"/>
          <w:sz w:val="19"/>
          <w:lang w:val="en-US"/>
        </w:rPr>
        <w:t xml:space="preserve"> </w:t>
      </w:r>
      <w:r w:rsidR="006E2442" w:rsidRPr="00D74819">
        <w:rPr>
          <w:rFonts w:ascii="Verdana" w:eastAsia="Verdana" w:hAnsi="Verdana" w:cs="Verdana"/>
          <w:sz w:val="19"/>
          <w:lang w:val="en-US"/>
        </w:rPr>
        <w:t>are</w:t>
      </w:r>
      <w:r w:rsidRPr="00D74819">
        <w:rPr>
          <w:rFonts w:ascii="Verdana" w:eastAsia="Verdana" w:hAnsi="Verdana" w:cs="Verdana"/>
          <w:sz w:val="19"/>
          <w:lang w:val="en-US"/>
        </w:rPr>
        <w:t xml:space="preserve"> a form of abuse that is frequently </w:t>
      </w:r>
      <w:r w:rsidR="006E2442" w:rsidRPr="00D74819">
        <w:rPr>
          <w:rFonts w:ascii="Verdana" w:eastAsia="Verdana" w:hAnsi="Verdana" w:cs="Verdana"/>
          <w:sz w:val="19"/>
          <w:lang w:val="en-US"/>
        </w:rPr>
        <w:t>seen</w:t>
      </w:r>
      <w:r w:rsidRPr="00D74819">
        <w:rPr>
          <w:rFonts w:ascii="Verdana" w:eastAsia="Verdana" w:hAnsi="Verdana" w:cs="Verdana"/>
          <w:sz w:val="19"/>
          <w:lang w:val="en-US"/>
        </w:rPr>
        <w:t xml:space="preserve"> within the borders of our </w:t>
      </w:r>
      <w:r w:rsidRPr="00D74819">
        <w:rPr>
          <w:rFonts w:ascii="Verdana" w:eastAsia="Verdana" w:hAnsi="Verdana" w:cs="Verdana"/>
          <w:sz w:val="19"/>
          <w:lang w:val="en-US"/>
        </w:rPr>
        <w:lastRenderedPageBreak/>
        <w:t>country.</w:t>
      </w:r>
      <w:r w:rsidR="006E2442" w:rsidRPr="00D74819">
        <w:rPr>
          <w:rFonts w:ascii="Verdana" w:eastAsia="Verdana" w:hAnsi="Verdana" w:cs="Verdana"/>
          <w:sz w:val="19"/>
          <w:lang w:val="en-US"/>
        </w:rPr>
        <w:t xml:space="preserve"> </w:t>
      </w:r>
      <w:r w:rsidRPr="00D74819">
        <w:rPr>
          <w:rFonts w:ascii="Verdana" w:eastAsia="Verdana" w:hAnsi="Verdana" w:cs="Verdana"/>
          <w:sz w:val="19"/>
          <w:lang w:val="en-US"/>
        </w:rPr>
        <w:t xml:space="preserve">In addition, </w:t>
      </w:r>
      <w:r w:rsidR="006E2442" w:rsidRPr="00D74819">
        <w:rPr>
          <w:rFonts w:ascii="Verdana" w:eastAsia="Verdana" w:hAnsi="Verdana" w:cs="Verdana"/>
          <w:sz w:val="19"/>
          <w:lang w:val="en-US"/>
        </w:rPr>
        <w:t>the</w:t>
      </w:r>
      <w:r w:rsidRPr="00D74819">
        <w:rPr>
          <w:rFonts w:ascii="Verdana" w:eastAsia="Verdana" w:hAnsi="Verdana" w:cs="Verdana"/>
          <w:sz w:val="19"/>
          <w:lang w:val="en-US"/>
        </w:rPr>
        <w:t xml:space="preserve"> religious marriage</w:t>
      </w:r>
      <w:r w:rsidR="006E2442" w:rsidRPr="00D74819">
        <w:rPr>
          <w:rFonts w:ascii="Verdana" w:eastAsia="Verdana" w:hAnsi="Verdana" w:cs="Verdana"/>
          <w:sz w:val="19"/>
          <w:lang w:val="en-US"/>
        </w:rPr>
        <w:t>s taken place</w:t>
      </w:r>
      <w:r w:rsidRPr="00D74819">
        <w:rPr>
          <w:rFonts w:ascii="Verdana" w:eastAsia="Verdana" w:hAnsi="Verdana" w:cs="Verdana"/>
          <w:sz w:val="19"/>
          <w:lang w:val="en-US"/>
        </w:rPr>
        <w:t xml:space="preserve"> regardless of </w:t>
      </w:r>
      <w:r w:rsidR="00B82F56" w:rsidRPr="00D74819">
        <w:rPr>
          <w:rFonts w:ascii="Verdana" w:eastAsia="Verdana" w:hAnsi="Verdana" w:cs="Verdana"/>
          <w:sz w:val="19"/>
          <w:lang w:val="en-US"/>
        </w:rPr>
        <w:t>age</w:t>
      </w:r>
      <w:r w:rsidR="00B82F56">
        <w:rPr>
          <w:rFonts w:ascii="Verdana" w:eastAsia="Verdana" w:hAnsi="Verdana" w:cs="Verdana"/>
          <w:sz w:val="19"/>
          <w:lang w:val="en-US"/>
        </w:rPr>
        <w:t>,</w:t>
      </w:r>
      <w:r w:rsidRPr="00D74819">
        <w:rPr>
          <w:rFonts w:ascii="Verdana" w:eastAsia="Verdana" w:hAnsi="Verdana" w:cs="Verdana"/>
          <w:sz w:val="19"/>
          <w:lang w:val="en-US"/>
        </w:rPr>
        <w:t xml:space="preserve"> are </w:t>
      </w:r>
      <w:r w:rsidR="006E2442" w:rsidRPr="00D74819">
        <w:rPr>
          <w:rFonts w:ascii="Verdana" w:eastAsia="Verdana" w:hAnsi="Verdana" w:cs="Verdana"/>
          <w:sz w:val="19"/>
          <w:lang w:val="en-US"/>
        </w:rPr>
        <w:t>accepted</w:t>
      </w:r>
      <w:r w:rsidRPr="00D74819">
        <w:rPr>
          <w:rFonts w:ascii="Verdana" w:eastAsia="Verdana" w:hAnsi="Verdana" w:cs="Verdana"/>
          <w:sz w:val="19"/>
          <w:lang w:val="en-US"/>
        </w:rPr>
        <w:t xml:space="preserve"> </w:t>
      </w:r>
      <w:r w:rsidR="006E2442" w:rsidRPr="00D74819">
        <w:rPr>
          <w:rFonts w:ascii="Verdana" w:eastAsia="Verdana" w:hAnsi="Verdana" w:cs="Verdana"/>
          <w:sz w:val="19"/>
          <w:lang w:val="en-US"/>
        </w:rPr>
        <w:t>with</w:t>
      </w:r>
      <w:r w:rsidRPr="00D74819">
        <w:rPr>
          <w:rFonts w:ascii="Verdana" w:eastAsia="Verdana" w:hAnsi="Verdana" w:cs="Verdana"/>
          <w:sz w:val="19"/>
          <w:lang w:val="en-US"/>
        </w:rPr>
        <w:t xml:space="preserve">in the society with an implicit </w:t>
      </w:r>
      <w:r w:rsidR="006E2442" w:rsidRPr="00D74819">
        <w:rPr>
          <w:rFonts w:ascii="Verdana" w:eastAsia="Verdana" w:hAnsi="Verdana" w:cs="Verdana"/>
          <w:sz w:val="19"/>
          <w:lang w:val="en-US"/>
        </w:rPr>
        <w:t>approval</w:t>
      </w:r>
      <w:r w:rsidRPr="00D74819">
        <w:rPr>
          <w:rFonts w:ascii="Verdana" w:eastAsia="Verdana" w:hAnsi="Verdana" w:cs="Verdana"/>
          <w:sz w:val="19"/>
          <w:lang w:val="en-US"/>
        </w:rPr>
        <w:t>.</w:t>
      </w:r>
      <w:r w:rsidR="006E2442" w:rsidRPr="00D74819">
        <w:rPr>
          <w:rFonts w:ascii="Verdana" w:eastAsia="Verdana" w:hAnsi="Verdana" w:cs="Verdana"/>
          <w:sz w:val="19"/>
          <w:lang w:val="en-US"/>
        </w:rPr>
        <w:t xml:space="preserve"> </w:t>
      </w:r>
      <w:r w:rsidRPr="00D74819">
        <w:rPr>
          <w:rFonts w:ascii="Verdana" w:eastAsia="Verdana" w:hAnsi="Verdana" w:cs="Verdana"/>
          <w:sz w:val="19"/>
          <w:lang w:val="en-US"/>
        </w:rPr>
        <w:t xml:space="preserve">These religious </w:t>
      </w:r>
      <w:r w:rsidR="006E2442" w:rsidRPr="00D74819">
        <w:rPr>
          <w:rFonts w:ascii="Verdana" w:eastAsia="Verdana" w:hAnsi="Verdana" w:cs="Verdana"/>
          <w:sz w:val="19"/>
          <w:lang w:val="en-US"/>
        </w:rPr>
        <w:t>marriages</w:t>
      </w:r>
      <w:r w:rsidRPr="00D74819">
        <w:rPr>
          <w:rFonts w:ascii="Verdana" w:eastAsia="Verdana" w:hAnsi="Verdana" w:cs="Verdana"/>
          <w:sz w:val="19"/>
          <w:lang w:val="en-US"/>
        </w:rPr>
        <w:t xml:space="preserve"> are </w:t>
      </w:r>
      <w:r w:rsidR="006E2442" w:rsidRPr="00D74819">
        <w:rPr>
          <w:rFonts w:ascii="Verdana" w:eastAsia="Verdana" w:hAnsi="Verdana" w:cs="Verdana"/>
          <w:sz w:val="19"/>
          <w:lang w:val="en-US"/>
        </w:rPr>
        <w:t>undocumented</w:t>
      </w:r>
      <w:r w:rsidRPr="00D74819">
        <w:rPr>
          <w:rFonts w:ascii="Verdana" w:eastAsia="Verdana" w:hAnsi="Verdana" w:cs="Verdana"/>
          <w:sz w:val="19"/>
          <w:lang w:val="en-US"/>
        </w:rPr>
        <w:t xml:space="preserve"> and there is no explicit definition of crime or criminal sanction in the law </w:t>
      </w:r>
      <w:r w:rsidR="006E2442" w:rsidRPr="00D74819">
        <w:rPr>
          <w:rFonts w:ascii="Verdana" w:eastAsia="Verdana" w:hAnsi="Verdana" w:cs="Verdana"/>
          <w:sz w:val="19"/>
          <w:lang w:val="en-US"/>
        </w:rPr>
        <w:t>for</w:t>
      </w:r>
      <w:r w:rsidRPr="00D74819">
        <w:rPr>
          <w:rFonts w:ascii="Verdana" w:eastAsia="Verdana" w:hAnsi="Verdana" w:cs="Verdana"/>
          <w:sz w:val="19"/>
          <w:lang w:val="en-US"/>
        </w:rPr>
        <w:t xml:space="preserve"> this practice.</w:t>
      </w:r>
    </w:p>
    <w:p w14:paraId="685BB65C" w14:textId="77777777" w:rsidR="00653B26" w:rsidRPr="00D74819" w:rsidRDefault="00653B26" w:rsidP="00653B26">
      <w:pPr>
        <w:ind w:left="720"/>
        <w:rPr>
          <w:rFonts w:ascii="Verdana" w:eastAsia="Verdana" w:hAnsi="Verdana" w:cs="Verdana"/>
          <w:sz w:val="19"/>
          <w:lang w:val="en-US"/>
        </w:rPr>
      </w:pPr>
    </w:p>
    <w:p w14:paraId="216FCC94" w14:textId="0687BD1A" w:rsidR="00653B26" w:rsidRPr="00D74819" w:rsidRDefault="00653B26" w:rsidP="00653B26">
      <w:pPr>
        <w:ind w:left="720"/>
        <w:rPr>
          <w:rFonts w:ascii="Verdana" w:eastAsia="Verdana" w:hAnsi="Verdana" w:cs="Verdana"/>
          <w:sz w:val="19"/>
          <w:lang w:val="en-US"/>
        </w:rPr>
      </w:pPr>
      <w:r w:rsidRPr="00D74819">
        <w:rPr>
          <w:rFonts w:ascii="Verdana" w:eastAsia="Verdana" w:hAnsi="Verdana" w:cs="Verdana"/>
          <w:sz w:val="19"/>
          <w:lang w:val="en-US"/>
        </w:rPr>
        <w:t xml:space="preserve">However, it is worth noting that the issues we have mentioned </w:t>
      </w:r>
      <w:r w:rsidR="003E7AD9" w:rsidRPr="00D74819">
        <w:rPr>
          <w:rFonts w:ascii="Verdana" w:eastAsia="Verdana" w:hAnsi="Verdana" w:cs="Verdana"/>
          <w:sz w:val="19"/>
          <w:lang w:val="en-US"/>
        </w:rPr>
        <w:t xml:space="preserve">here </w:t>
      </w:r>
      <w:r w:rsidRPr="00D74819">
        <w:rPr>
          <w:rFonts w:ascii="Verdana" w:eastAsia="Verdana" w:hAnsi="Verdana" w:cs="Verdana"/>
          <w:sz w:val="19"/>
          <w:lang w:val="en-US"/>
        </w:rPr>
        <w:t xml:space="preserve">are based on the interpretation of the legal </w:t>
      </w:r>
      <w:r w:rsidR="003E7AD9" w:rsidRPr="00D74819">
        <w:rPr>
          <w:rFonts w:ascii="Verdana" w:eastAsia="Verdana" w:hAnsi="Verdana" w:cs="Verdana"/>
          <w:sz w:val="19"/>
          <w:lang w:val="en-US"/>
        </w:rPr>
        <w:t>documents</w:t>
      </w:r>
      <w:r w:rsidRPr="00D74819">
        <w:rPr>
          <w:rFonts w:ascii="Verdana" w:eastAsia="Verdana" w:hAnsi="Verdana" w:cs="Verdana"/>
          <w:sz w:val="19"/>
          <w:lang w:val="en-US"/>
        </w:rPr>
        <w:t>.</w:t>
      </w:r>
    </w:p>
    <w:p w14:paraId="7A8E1200" w14:textId="77777777" w:rsidR="00653B26" w:rsidRPr="00D74819" w:rsidRDefault="00653B26">
      <w:pPr>
        <w:ind w:left="720"/>
        <w:jc w:val="both"/>
        <w:rPr>
          <w:rFonts w:ascii="Verdana" w:eastAsia="Verdana" w:hAnsi="Verdana" w:cs="Verdana"/>
          <w:sz w:val="19"/>
          <w:szCs w:val="19"/>
          <w:lang w:val="en-US"/>
        </w:rPr>
      </w:pPr>
    </w:p>
    <w:p w14:paraId="00000034" w14:textId="77777777" w:rsidR="00797222" w:rsidRPr="00D74819" w:rsidRDefault="00797222" w:rsidP="003E7AD9">
      <w:pPr>
        <w:rPr>
          <w:rFonts w:ascii="Verdana" w:eastAsia="Verdana" w:hAnsi="Verdana" w:cs="Verdana"/>
          <w:sz w:val="19"/>
          <w:szCs w:val="19"/>
          <w:lang w:val="en-US"/>
        </w:rPr>
      </w:pPr>
    </w:p>
    <w:p w14:paraId="00000035" w14:textId="27CB5460" w:rsidR="00797222" w:rsidRPr="00D74819" w:rsidRDefault="00D81B0B">
      <w:pPr>
        <w:numPr>
          <w:ilvl w:val="0"/>
          <w:numId w:val="5"/>
        </w:numPr>
        <w:rPr>
          <w:rFonts w:ascii="Verdana" w:eastAsia="Verdana" w:hAnsi="Verdana" w:cs="Verdana"/>
          <w:sz w:val="19"/>
          <w:szCs w:val="19"/>
          <w:lang w:val="en-US"/>
        </w:rPr>
      </w:pPr>
      <w:r w:rsidRPr="00D74819">
        <w:rPr>
          <w:rFonts w:ascii="Verdana" w:eastAsia="Verdana" w:hAnsi="Verdana" w:cs="Verdana"/>
          <w:sz w:val="19"/>
          <w:szCs w:val="19"/>
          <w:lang w:val="en-US"/>
        </w:rPr>
        <w:t>Are there provisions that differentiate for sexual activity between peers? If so, please provide them.</w:t>
      </w:r>
    </w:p>
    <w:p w14:paraId="00000036" w14:textId="77777777" w:rsidR="00797222" w:rsidRPr="00D74819" w:rsidRDefault="00797222">
      <w:pPr>
        <w:ind w:left="720"/>
        <w:rPr>
          <w:rFonts w:ascii="Verdana" w:eastAsia="Verdana" w:hAnsi="Verdana" w:cs="Verdana"/>
          <w:sz w:val="19"/>
          <w:szCs w:val="19"/>
          <w:lang w:val="en-US"/>
        </w:rPr>
      </w:pPr>
    </w:p>
    <w:p w14:paraId="638B471E" w14:textId="77777777" w:rsidR="00AE3C98" w:rsidRPr="00D74819" w:rsidRDefault="00AE3C98" w:rsidP="00312638">
      <w:pPr>
        <w:rPr>
          <w:rFonts w:ascii="Verdana" w:eastAsia="Verdana" w:hAnsi="Verdana" w:cs="Verdana"/>
          <w:sz w:val="19"/>
          <w:szCs w:val="19"/>
          <w:lang w:val="en-US"/>
        </w:rPr>
      </w:pPr>
    </w:p>
    <w:p w14:paraId="7CE3866F" w14:textId="4F7A725E" w:rsidR="00AE3C98" w:rsidRPr="00D74819" w:rsidRDefault="00AE3C98" w:rsidP="00AE3C98">
      <w:pPr>
        <w:ind w:left="720"/>
        <w:rPr>
          <w:rFonts w:ascii="Verdana" w:eastAsia="Verdana" w:hAnsi="Verdana" w:cs="Verdana"/>
          <w:sz w:val="19"/>
          <w:lang w:val="en-US"/>
        </w:rPr>
      </w:pPr>
      <w:r w:rsidRPr="00D74819">
        <w:rPr>
          <w:rFonts w:ascii="Verdana" w:eastAsia="Verdana" w:hAnsi="Verdana" w:cs="Verdana"/>
          <w:sz w:val="19"/>
          <w:lang w:val="en-US"/>
        </w:rPr>
        <w:t>No, there are not. However, in practice, especially the boys are evaluated under the judicial system on account of sexual</w:t>
      </w:r>
      <w:r w:rsidR="00C60307">
        <w:rPr>
          <w:rFonts w:ascii="Verdana" w:eastAsia="Verdana" w:hAnsi="Verdana" w:cs="Verdana"/>
          <w:sz w:val="19"/>
          <w:lang w:val="en-US"/>
        </w:rPr>
        <w:t xml:space="preserve"> activity</w:t>
      </w:r>
      <w:r w:rsidRPr="00D74819">
        <w:rPr>
          <w:rFonts w:ascii="Verdana" w:eastAsia="Verdana" w:hAnsi="Verdana" w:cs="Verdana"/>
          <w:sz w:val="19"/>
          <w:lang w:val="en-US"/>
        </w:rPr>
        <w:t xml:space="preserve"> </w:t>
      </w:r>
      <w:r w:rsidR="00C60307">
        <w:rPr>
          <w:rFonts w:ascii="Verdana" w:eastAsia="Verdana" w:hAnsi="Verdana" w:cs="Verdana"/>
          <w:sz w:val="19"/>
          <w:lang w:val="en-US"/>
        </w:rPr>
        <w:t>between</w:t>
      </w:r>
      <w:r w:rsidRPr="00D74819">
        <w:rPr>
          <w:rFonts w:ascii="Verdana" w:eastAsia="Verdana" w:hAnsi="Verdana" w:cs="Verdana"/>
          <w:sz w:val="19"/>
          <w:lang w:val="en-US"/>
        </w:rPr>
        <w:t xml:space="preserve"> peers, and most of them are punished as a result of the court sessions. These children are forced into marriages by their families or </w:t>
      </w:r>
      <w:r w:rsidR="00312638" w:rsidRPr="00D74819">
        <w:rPr>
          <w:rFonts w:ascii="Verdana" w:eastAsia="Verdana" w:hAnsi="Verdana" w:cs="Verdana"/>
          <w:sz w:val="19"/>
          <w:lang w:val="en-US"/>
        </w:rPr>
        <w:t xml:space="preserve">are forced </w:t>
      </w:r>
      <w:r w:rsidRPr="00D74819">
        <w:rPr>
          <w:rFonts w:ascii="Verdana" w:eastAsia="Verdana" w:hAnsi="Verdana" w:cs="Verdana"/>
          <w:sz w:val="19"/>
          <w:lang w:val="en-US"/>
        </w:rPr>
        <w:t>to declare that they consent</w:t>
      </w:r>
      <w:r w:rsidR="00EB549A">
        <w:rPr>
          <w:rFonts w:ascii="Verdana" w:eastAsia="Verdana" w:hAnsi="Verdana" w:cs="Verdana"/>
          <w:sz w:val="19"/>
          <w:lang w:val="en-US"/>
        </w:rPr>
        <w:t>ed</w:t>
      </w:r>
      <w:r w:rsidRPr="00D74819">
        <w:rPr>
          <w:rFonts w:ascii="Verdana" w:eastAsia="Verdana" w:hAnsi="Verdana" w:cs="Verdana"/>
          <w:sz w:val="19"/>
          <w:lang w:val="en-US"/>
        </w:rPr>
        <w:t xml:space="preserve"> or not in order to avoid and get rid of th</w:t>
      </w:r>
      <w:r w:rsidR="00312638" w:rsidRPr="00D74819">
        <w:rPr>
          <w:rFonts w:ascii="Verdana" w:eastAsia="Verdana" w:hAnsi="Verdana" w:cs="Verdana"/>
          <w:sz w:val="19"/>
          <w:lang w:val="en-US"/>
        </w:rPr>
        <w:t>e</w:t>
      </w:r>
      <w:r w:rsidRPr="00D74819">
        <w:rPr>
          <w:rFonts w:ascii="Verdana" w:eastAsia="Verdana" w:hAnsi="Verdana" w:cs="Verdana"/>
          <w:sz w:val="19"/>
          <w:lang w:val="en-US"/>
        </w:rPr>
        <w:t xml:space="preserve"> criminal sanction</w:t>
      </w:r>
      <w:r w:rsidR="00312638" w:rsidRPr="00D74819">
        <w:rPr>
          <w:rFonts w:ascii="Verdana" w:eastAsia="Verdana" w:hAnsi="Verdana" w:cs="Verdana"/>
          <w:sz w:val="19"/>
          <w:lang w:val="en-US"/>
        </w:rPr>
        <w:t>s</w:t>
      </w:r>
      <w:r w:rsidRPr="00D74819">
        <w:rPr>
          <w:rFonts w:ascii="Verdana" w:eastAsia="Verdana" w:hAnsi="Verdana" w:cs="Verdana"/>
          <w:sz w:val="19"/>
          <w:lang w:val="en-US"/>
        </w:rPr>
        <w:t>.</w:t>
      </w:r>
    </w:p>
    <w:p w14:paraId="71344261" w14:textId="77777777" w:rsidR="00AE3C98" w:rsidRPr="00D74819" w:rsidRDefault="00AE3C98">
      <w:pPr>
        <w:ind w:left="720"/>
        <w:rPr>
          <w:rFonts w:ascii="Verdana" w:eastAsia="Verdana" w:hAnsi="Verdana" w:cs="Verdana"/>
          <w:sz w:val="19"/>
          <w:szCs w:val="19"/>
          <w:lang w:val="en-US"/>
        </w:rPr>
      </w:pPr>
    </w:p>
    <w:p w14:paraId="00000038" w14:textId="77777777" w:rsidR="00797222" w:rsidRPr="00D74819" w:rsidRDefault="00797222">
      <w:pPr>
        <w:ind w:firstLine="720"/>
        <w:rPr>
          <w:rFonts w:ascii="Verdana" w:eastAsia="Verdana" w:hAnsi="Verdana" w:cs="Verdana"/>
          <w:sz w:val="19"/>
          <w:szCs w:val="19"/>
          <w:lang w:val="en-US"/>
        </w:rPr>
      </w:pPr>
    </w:p>
    <w:p w14:paraId="00000039" w14:textId="60BF2895" w:rsidR="00797222" w:rsidRPr="00D74819" w:rsidRDefault="00AE5A8A">
      <w:pPr>
        <w:numPr>
          <w:ilvl w:val="0"/>
          <w:numId w:val="5"/>
        </w:numPr>
        <w:spacing w:after="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Provide information on criminal sanctions prescribed and length/duration of such criminal sanctions for criminalized forms of rape.</w:t>
      </w:r>
    </w:p>
    <w:p w14:paraId="0000003A" w14:textId="35ECDEAE" w:rsidR="00797222" w:rsidRPr="00D74819" w:rsidRDefault="00312638">
      <w:pPr>
        <w:spacing w:before="280" w:after="280"/>
        <w:ind w:left="72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The Turkish Penal Code has imposed a penalty of imprisonment as a criminal sanction in cases of sexual assault. By referring to the Article 102 of Turkish Penal Code above;</w:t>
      </w:r>
    </w:p>
    <w:p w14:paraId="0000003B" w14:textId="0C8EC2FB" w:rsidR="00797222" w:rsidRPr="00D74819" w:rsidRDefault="007D1078">
      <w:pPr>
        <w:spacing w:before="280" w:after="280"/>
        <w:ind w:left="72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w:t>
      </w:r>
      <w:r w:rsidR="00312638" w:rsidRPr="00D74819">
        <w:rPr>
          <w:rFonts w:ascii="Verdana" w:eastAsia="Verdana" w:hAnsi="Verdana" w:cs="Verdana"/>
          <w:color w:val="000000"/>
          <w:sz w:val="19"/>
          <w:szCs w:val="19"/>
          <w:lang w:val="en-US"/>
        </w:rPr>
        <w:t xml:space="preserve"> Any </w:t>
      </w:r>
      <w:r w:rsidR="00C60307" w:rsidRPr="00D74819">
        <w:rPr>
          <w:rFonts w:ascii="Verdana" w:eastAsia="Verdana" w:hAnsi="Verdana" w:cs="Verdana"/>
          <w:color w:val="000000"/>
          <w:sz w:val="19"/>
          <w:szCs w:val="19"/>
          <w:lang w:val="en-US"/>
        </w:rPr>
        <w:t>person,</w:t>
      </w:r>
      <w:r w:rsidR="00312638" w:rsidRPr="00D74819">
        <w:rPr>
          <w:rFonts w:ascii="Verdana" w:eastAsia="Verdana" w:hAnsi="Verdana" w:cs="Verdana"/>
          <w:color w:val="000000"/>
          <w:sz w:val="19"/>
          <w:szCs w:val="19"/>
          <w:lang w:val="en-US"/>
        </w:rPr>
        <w:t xml:space="preserve"> who violates the physical integrity of another person as minor form of sexual ass</w:t>
      </w:r>
      <w:r w:rsidR="004E49ED" w:rsidRPr="00D74819">
        <w:rPr>
          <w:rFonts w:ascii="Verdana" w:eastAsia="Verdana" w:hAnsi="Verdana" w:cs="Verdana"/>
          <w:color w:val="000000"/>
          <w:sz w:val="19"/>
          <w:szCs w:val="19"/>
          <w:lang w:val="en-US"/>
        </w:rPr>
        <w:t>a</w:t>
      </w:r>
      <w:r w:rsidR="00312638" w:rsidRPr="00D74819">
        <w:rPr>
          <w:rFonts w:ascii="Verdana" w:eastAsia="Verdana" w:hAnsi="Verdana" w:cs="Verdana"/>
          <w:color w:val="000000"/>
          <w:sz w:val="19"/>
          <w:szCs w:val="19"/>
          <w:lang w:val="en-US"/>
        </w:rPr>
        <w:t>ult stated in Article 102/1 of Turkish Penal Code, shall be sentenced to a penalty of imprisonment for a term of two to ten years;</w:t>
      </w:r>
    </w:p>
    <w:p w14:paraId="0000003C" w14:textId="6CCAEDEA" w:rsidR="00797222" w:rsidRPr="00D74819" w:rsidRDefault="007D1078">
      <w:pPr>
        <w:spacing w:before="280" w:after="280"/>
        <w:ind w:left="72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w:t>
      </w:r>
      <w:r w:rsidR="004E49ED" w:rsidRPr="00D74819">
        <w:rPr>
          <w:rFonts w:ascii="Verdana" w:eastAsia="Verdana" w:hAnsi="Verdana" w:cs="Verdana"/>
          <w:color w:val="000000"/>
          <w:sz w:val="19"/>
          <w:szCs w:val="19"/>
          <w:lang w:val="en-US"/>
        </w:rPr>
        <w:t xml:space="preserve"> </w:t>
      </w:r>
      <w:r w:rsidR="00576EF2" w:rsidRPr="00D74819">
        <w:rPr>
          <w:rFonts w:ascii="Verdana" w:eastAsia="Verdana" w:hAnsi="Verdana" w:cs="Verdana"/>
          <w:color w:val="000000"/>
          <w:sz w:val="19"/>
          <w:szCs w:val="19"/>
          <w:lang w:val="en-US"/>
        </w:rPr>
        <w:t>N</w:t>
      </w:r>
      <w:r w:rsidR="004E49ED" w:rsidRPr="00D74819">
        <w:rPr>
          <w:rFonts w:ascii="Verdana" w:eastAsia="Verdana" w:hAnsi="Verdana" w:cs="Verdana"/>
          <w:color w:val="000000"/>
          <w:sz w:val="19"/>
          <w:szCs w:val="19"/>
          <w:lang w:val="en-US"/>
        </w:rPr>
        <w:t xml:space="preserve">oncontinuous and nonrecurring acts </w:t>
      </w:r>
      <w:r w:rsidR="00576EF2" w:rsidRPr="00D74819">
        <w:rPr>
          <w:rFonts w:ascii="Verdana" w:eastAsia="Verdana" w:hAnsi="Verdana" w:cs="Verdana"/>
          <w:color w:val="000000"/>
          <w:sz w:val="19"/>
          <w:szCs w:val="19"/>
          <w:lang w:val="en-US"/>
        </w:rPr>
        <w:t xml:space="preserve">stated in Article 102/1 of Turkish Penal Code, </w:t>
      </w:r>
      <w:r w:rsidR="004E49ED" w:rsidRPr="00D74819">
        <w:rPr>
          <w:rFonts w:ascii="Verdana" w:eastAsia="Verdana" w:hAnsi="Verdana" w:cs="Verdana"/>
          <w:color w:val="000000"/>
          <w:sz w:val="19"/>
          <w:szCs w:val="19"/>
          <w:lang w:val="en-US"/>
        </w:rPr>
        <w:t>is regarded under</w:t>
      </w:r>
      <w:r w:rsidR="004E49ED" w:rsidRPr="00D74819">
        <w:rPr>
          <w:rFonts w:ascii="Verdana" w:eastAsia="Verdana" w:hAnsi="Verdana" w:cs="Verdana"/>
          <w:i/>
          <w:sz w:val="19"/>
          <w:szCs w:val="19"/>
          <w:lang w:val="en-US"/>
        </w:rPr>
        <w:t xml:space="preserve"> </w:t>
      </w:r>
      <w:r w:rsidR="004E49ED" w:rsidRPr="00D74819">
        <w:rPr>
          <w:rFonts w:ascii="Verdana" w:eastAsia="Verdana" w:hAnsi="Verdana" w:cs="Verdana"/>
          <w:sz w:val="19"/>
          <w:szCs w:val="19"/>
          <w:lang w:val="en-US"/>
        </w:rPr>
        <w:t>the category of sexual importunity</w:t>
      </w:r>
      <w:r w:rsidR="004E49ED" w:rsidRPr="00D74819">
        <w:rPr>
          <w:rFonts w:ascii="Verdana" w:eastAsia="Verdana" w:hAnsi="Verdana" w:cs="Verdana"/>
          <w:color w:val="000000"/>
          <w:sz w:val="19"/>
          <w:szCs w:val="19"/>
          <w:lang w:val="en-US"/>
        </w:rPr>
        <w:t xml:space="preserve"> rather than being regarded as a minor form of this offence, the term of imprisonment shall be from two years to five years.</w:t>
      </w:r>
    </w:p>
    <w:p w14:paraId="0000003D" w14:textId="40161D35" w:rsidR="00797222" w:rsidRPr="00D74819" w:rsidRDefault="007D1078">
      <w:pPr>
        <w:spacing w:before="280" w:after="280"/>
        <w:ind w:left="72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w:t>
      </w:r>
      <w:r w:rsidR="00576EF2" w:rsidRPr="00D74819">
        <w:rPr>
          <w:rFonts w:ascii="Verdana" w:eastAsia="Verdana" w:hAnsi="Verdana" w:cs="Verdana"/>
          <w:color w:val="000000"/>
          <w:sz w:val="19"/>
          <w:szCs w:val="19"/>
          <w:lang w:val="en-US"/>
        </w:rPr>
        <w:t xml:space="preserve"> Whe</w:t>
      </w:r>
      <w:r w:rsidR="004201A2" w:rsidRPr="00D74819">
        <w:rPr>
          <w:rFonts w:ascii="Verdana" w:eastAsia="Verdana" w:hAnsi="Verdana" w:cs="Verdana"/>
          <w:color w:val="000000"/>
          <w:sz w:val="19"/>
          <w:szCs w:val="19"/>
          <w:lang w:val="en-US"/>
        </w:rPr>
        <w:t>n</w:t>
      </w:r>
      <w:r w:rsidR="00576EF2" w:rsidRPr="00D74819">
        <w:rPr>
          <w:rFonts w:ascii="Verdana" w:eastAsia="Verdana" w:hAnsi="Verdana" w:cs="Verdana"/>
          <w:color w:val="000000"/>
          <w:sz w:val="19"/>
          <w:szCs w:val="19"/>
          <w:lang w:val="en-US"/>
        </w:rPr>
        <w:t xml:space="preserve"> the act is committed as a major form of the offence stated in Article 102/1 of Turkish Penal Code, the </w:t>
      </w:r>
      <w:r w:rsidR="004201A2" w:rsidRPr="00D74819">
        <w:rPr>
          <w:rFonts w:ascii="Verdana" w:eastAsia="Verdana" w:hAnsi="Verdana" w:cs="Verdana"/>
          <w:color w:val="000000"/>
          <w:sz w:val="19"/>
          <w:szCs w:val="19"/>
          <w:lang w:val="en-US"/>
        </w:rPr>
        <w:t>perpetrator</w:t>
      </w:r>
      <w:r w:rsidR="00576EF2" w:rsidRPr="00D74819">
        <w:rPr>
          <w:rFonts w:ascii="Verdana" w:eastAsia="Verdana" w:hAnsi="Verdana" w:cs="Verdana"/>
          <w:color w:val="000000"/>
          <w:sz w:val="19"/>
          <w:szCs w:val="19"/>
          <w:lang w:val="en-US"/>
        </w:rPr>
        <w:t xml:space="preserve"> shall be punished with a term of imprisonment no less than twelve years. </w:t>
      </w:r>
    </w:p>
    <w:p w14:paraId="3B5BEB3B" w14:textId="1DEEA78E" w:rsidR="004201A2" w:rsidRPr="00D74819" w:rsidRDefault="004201A2" w:rsidP="005E7B47">
      <w:pPr>
        <w:spacing w:before="280" w:after="280"/>
        <w:ind w:left="720"/>
        <w:rPr>
          <w:rFonts w:ascii="Verdana" w:eastAsia="Verdana" w:hAnsi="Verdana" w:cs="Verdana"/>
          <w:sz w:val="19"/>
          <w:szCs w:val="19"/>
          <w:lang w:val="en-US"/>
        </w:rPr>
      </w:pPr>
      <w:r w:rsidRPr="00D74819">
        <w:rPr>
          <w:rFonts w:ascii="Verdana" w:eastAsia="Verdana" w:hAnsi="Verdana" w:cs="Verdana"/>
          <w:sz w:val="19"/>
          <w:szCs w:val="19"/>
          <w:lang w:val="en-US"/>
        </w:rPr>
        <w:t xml:space="preserve">Where the offence is committed against persons who are physically or mentally incapable of defending themselves; by misusing the power </w:t>
      </w:r>
      <w:r w:rsidR="00BC76B1" w:rsidRPr="00D74819">
        <w:rPr>
          <w:rFonts w:ascii="Verdana" w:eastAsia="Verdana" w:hAnsi="Verdana" w:cs="Verdana"/>
          <w:sz w:val="19"/>
          <w:szCs w:val="19"/>
          <w:lang w:val="en-US"/>
        </w:rPr>
        <w:t xml:space="preserve">obtained by </w:t>
      </w:r>
      <w:r w:rsidRPr="00D74819">
        <w:rPr>
          <w:rFonts w:ascii="Verdana" w:eastAsia="Verdana" w:hAnsi="Verdana" w:cs="Verdana"/>
          <w:sz w:val="19"/>
          <w:szCs w:val="19"/>
          <w:lang w:val="en-US"/>
        </w:rPr>
        <w:t xml:space="preserve">the position </w:t>
      </w:r>
      <w:r w:rsidR="00BC76B1" w:rsidRPr="00D74819">
        <w:rPr>
          <w:rFonts w:ascii="Verdana" w:eastAsia="Verdana" w:hAnsi="Verdana" w:cs="Verdana"/>
          <w:sz w:val="19"/>
          <w:szCs w:val="19"/>
          <w:lang w:val="en-US"/>
        </w:rPr>
        <w:t xml:space="preserve">had </w:t>
      </w:r>
      <w:r w:rsidRPr="00D74819">
        <w:rPr>
          <w:rFonts w:ascii="Verdana" w:eastAsia="Verdana" w:hAnsi="Verdana" w:cs="Verdana"/>
          <w:sz w:val="19"/>
          <w:szCs w:val="19"/>
          <w:lang w:val="en-US"/>
        </w:rPr>
        <w:t>in</w:t>
      </w:r>
      <w:r w:rsidR="00BC76B1" w:rsidRPr="00D74819">
        <w:rPr>
          <w:rFonts w:ascii="Verdana" w:eastAsia="Verdana" w:hAnsi="Verdana" w:cs="Verdana"/>
          <w:sz w:val="19"/>
          <w:szCs w:val="19"/>
          <w:lang w:val="en-US"/>
        </w:rPr>
        <w:t xml:space="preserve"> a</w:t>
      </w:r>
      <w:r w:rsidRPr="00D74819">
        <w:rPr>
          <w:rFonts w:ascii="Verdana" w:eastAsia="Verdana" w:hAnsi="Verdana" w:cs="Verdana"/>
          <w:sz w:val="19"/>
          <w:szCs w:val="19"/>
          <w:lang w:val="en-US"/>
        </w:rPr>
        <w:t xml:space="preserve"> public office or </w:t>
      </w:r>
      <w:r w:rsidR="00BC76B1" w:rsidRPr="00D74819">
        <w:rPr>
          <w:rFonts w:ascii="Verdana" w:eastAsia="Verdana" w:hAnsi="Verdana" w:cs="Verdana"/>
          <w:sz w:val="19"/>
          <w:szCs w:val="19"/>
          <w:lang w:val="en-US"/>
        </w:rPr>
        <w:t xml:space="preserve">by the power provided by </w:t>
      </w:r>
      <w:r w:rsidRPr="00D74819">
        <w:rPr>
          <w:rFonts w:ascii="Verdana" w:eastAsia="Verdana" w:hAnsi="Verdana" w:cs="Verdana"/>
          <w:sz w:val="19"/>
          <w:szCs w:val="19"/>
          <w:lang w:val="en-US"/>
        </w:rPr>
        <w:t>relation</w:t>
      </w:r>
      <w:r w:rsidR="00BC76B1" w:rsidRPr="00D74819">
        <w:rPr>
          <w:rFonts w:ascii="Verdana" w:eastAsia="Verdana" w:hAnsi="Verdana" w:cs="Verdana"/>
          <w:sz w:val="19"/>
          <w:szCs w:val="19"/>
          <w:lang w:val="en-US"/>
        </w:rPr>
        <w:t xml:space="preserve"> of service and tutelage</w:t>
      </w:r>
      <w:r w:rsidRPr="00D74819">
        <w:rPr>
          <w:rFonts w:ascii="Verdana" w:eastAsia="Verdana" w:hAnsi="Verdana" w:cs="Verdana"/>
          <w:sz w:val="19"/>
          <w:szCs w:val="19"/>
          <w:lang w:val="en-US"/>
        </w:rPr>
        <w:t>;</w:t>
      </w:r>
      <w:r w:rsidR="00BC76B1" w:rsidRPr="00D74819">
        <w:rPr>
          <w:rFonts w:ascii="Verdana" w:eastAsia="Verdana" w:hAnsi="Verdana" w:cs="Verdana"/>
          <w:sz w:val="19"/>
          <w:szCs w:val="19"/>
          <w:lang w:val="en-US"/>
        </w:rPr>
        <w:t xml:space="preserve"> </w:t>
      </w:r>
      <w:r w:rsidRPr="00D74819">
        <w:rPr>
          <w:rFonts w:ascii="Verdana" w:eastAsia="Verdana" w:hAnsi="Verdana" w:cs="Verdana"/>
          <w:sz w:val="19"/>
          <w:szCs w:val="19"/>
          <w:lang w:val="en-US"/>
        </w:rPr>
        <w:t xml:space="preserve">against a person with whom </w:t>
      </w:r>
      <w:r w:rsidR="00BC76B1" w:rsidRPr="00D74819">
        <w:rPr>
          <w:rFonts w:ascii="Verdana" w:eastAsia="Verdana" w:hAnsi="Verdana" w:cs="Verdana"/>
          <w:sz w:val="19"/>
          <w:szCs w:val="19"/>
          <w:lang w:val="en-US"/>
        </w:rPr>
        <w:t>there is a</w:t>
      </w:r>
      <w:r w:rsidRPr="00D74819">
        <w:rPr>
          <w:rFonts w:ascii="Verdana" w:eastAsia="Verdana" w:hAnsi="Verdana" w:cs="Verdana"/>
          <w:sz w:val="19"/>
          <w:szCs w:val="19"/>
          <w:lang w:val="en-US"/>
        </w:rPr>
        <w:t xml:space="preserve"> third degree blood relation or kinship, or by</w:t>
      </w:r>
      <w:r w:rsidR="00BC76B1" w:rsidRPr="00D74819">
        <w:rPr>
          <w:rFonts w:ascii="Verdana" w:eastAsia="Verdana" w:hAnsi="Verdana" w:cs="Verdana"/>
          <w:sz w:val="19"/>
          <w:szCs w:val="19"/>
          <w:lang w:val="en-US"/>
        </w:rPr>
        <w:t xml:space="preserve"> the </w:t>
      </w:r>
      <w:r w:rsidRPr="00D74819">
        <w:rPr>
          <w:rFonts w:ascii="Verdana" w:eastAsia="Verdana" w:hAnsi="Verdana" w:cs="Verdana"/>
          <w:sz w:val="19"/>
          <w:szCs w:val="19"/>
          <w:lang w:val="en-US"/>
        </w:rPr>
        <w:t xml:space="preserve">stepfather, stepmother, </w:t>
      </w:r>
      <w:r w:rsidR="00BC76B1" w:rsidRPr="00D74819">
        <w:rPr>
          <w:rFonts w:ascii="Verdana" w:eastAsia="Verdana" w:hAnsi="Verdana" w:cs="Verdana"/>
          <w:sz w:val="19"/>
          <w:szCs w:val="19"/>
          <w:lang w:val="en-US"/>
        </w:rPr>
        <w:t>step</w:t>
      </w:r>
      <w:r w:rsidRPr="00D74819">
        <w:rPr>
          <w:rFonts w:ascii="Verdana" w:eastAsia="Verdana" w:hAnsi="Verdana" w:cs="Verdana"/>
          <w:sz w:val="19"/>
          <w:szCs w:val="19"/>
          <w:lang w:val="en-US"/>
        </w:rPr>
        <w:t>-sibling, adopt</w:t>
      </w:r>
      <w:r w:rsidR="00BC76B1" w:rsidRPr="00D74819">
        <w:rPr>
          <w:rFonts w:ascii="Verdana" w:eastAsia="Verdana" w:hAnsi="Verdana" w:cs="Verdana"/>
          <w:sz w:val="19"/>
          <w:szCs w:val="19"/>
          <w:lang w:val="en-US"/>
        </w:rPr>
        <w:t xml:space="preserve">ive person or adopted child; </w:t>
      </w:r>
      <w:r w:rsidRPr="00D74819">
        <w:rPr>
          <w:rFonts w:ascii="Verdana" w:eastAsia="Verdana" w:hAnsi="Verdana" w:cs="Verdana"/>
          <w:sz w:val="19"/>
          <w:szCs w:val="19"/>
          <w:lang w:val="en-US"/>
        </w:rPr>
        <w:t>by using weapons or together with the coop</w:t>
      </w:r>
      <w:r w:rsidR="005E7B47" w:rsidRPr="00D74819">
        <w:rPr>
          <w:rFonts w:ascii="Verdana" w:eastAsia="Verdana" w:hAnsi="Verdana" w:cs="Verdana"/>
          <w:sz w:val="19"/>
          <w:szCs w:val="19"/>
          <w:lang w:val="en-US"/>
        </w:rPr>
        <w:t xml:space="preserve">eration of more than one person; </w:t>
      </w:r>
      <w:r w:rsidRPr="00D74819">
        <w:rPr>
          <w:rFonts w:ascii="Verdana" w:eastAsia="Verdana" w:hAnsi="Verdana" w:cs="Verdana"/>
          <w:sz w:val="19"/>
          <w:szCs w:val="19"/>
          <w:lang w:val="en-US"/>
        </w:rPr>
        <w:t>by using the advantage of environment where people have to live together</w:t>
      </w:r>
      <w:r w:rsidR="005E7B47" w:rsidRPr="00D74819">
        <w:rPr>
          <w:rFonts w:ascii="Verdana" w:eastAsia="Verdana" w:hAnsi="Verdana" w:cs="Verdana"/>
          <w:sz w:val="19"/>
          <w:szCs w:val="19"/>
          <w:lang w:val="en-US"/>
        </w:rPr>
        <w:t>,</w:t>
      </w:r>
      <w:r w:rsidRPr="00D74819">
        <w:rPr>
          <w:rFonts w:ascii="Verdana" w:eastAsia="Verdana" w:hAnsi="Verdana" w:cs="Verdana"/>
          <w:sz w:val="19"/>
          <w:szCs w:val="19"/>
          <w:lang w:val="en-US"/>
        </w:rPr>
        <w:t xml:space="preserve"> the punishments imposed </w:t>
      </w:r>
      <w:r w:rsidR="005E7B47" w:rsidRPr="00D74819">
        <w:rPr>
          <w:rFonts w:ascii="Verdana" w:eastAsia="Verdana" w:hAnsi="Verdana" w:cs="Verdana"/>
          <w:sz w:val="19"/>
          <w:szCs w:val="19"/>
          <w:lang w:val="en-US"/>
        </w:rPr>
        <w:t xml:space="preserve">on the </w:t>
      </w:r>
      <w:r w:rsidR="005E7B47" w:rsidRPr="00D74819">
        <w:rPr>
          <w:rFonts w:ascii="Verdana" w:eastAsia="Verdana" w:hAnsi="Verdana" w:cs="Verdana"/>
          <w:color w:val="000000"/>
          <w:sz w:val="19"/>
          <w:szCs w:val="19"/>
          <w:lang w:val="en-US"/>
        </w:rPr>
        <w:t xml:space="preserve">perpetrator(s) </w:t>
      </w:r>
      <w:r w:rsidRPr="00D74819">
        <w:rPr>
          <w:rFonts w:ascii="Verdana" w:eastAsia="Verdana" w:hAnsi="Verdana" w:cs="Verdana"/>
          <w:sz w:val="19"/>
          <w:szCs w:val="19"/>
          <w:lang w:val="en-US"/>
        </w:rPr>
        <w:t>according to above paragraphs are increased by one half.</w:t>
      </w:r>
    </w:p>
    <w:p w14:paraId="0000003F" w14:textId="3591D0E5" w:rsidR="00797222" w:rsidRPr="00D74819" w:rsidRDefault="007D1078" w:rsidP="005E7B47">
      <w:pPr>
        <w:spacing w:before="280" w:after="280"/>
        <w:ind w:left="720"/>
        <w:rPr>
          <w:rFonts w:ascii="Verdana" w:eastAsia="Verdana" w:hAnsi="Verdana" w:cs="Verdana"/>
          <w:sz w:val="19"/>
          <w:szCs w:val="19"/>
          <w:lang w:val="en-US"/>
        </w:rPr>
      </w:pPr>
      <w:r w:rsidRPr="00D74819">
        <w:rPr>
          <w:rFonts w:ascii="Verdana" w:eastAsia="Verdana" w:hAnsi="Verdana" w:cs="Verdana"/>
          <w:sz w:val="19"/>
          <w:szCs w:val="19"/>
          <w:lang w:val="en-US"/>
        </w:rPr>
        <w:t>-</w:t>
      </w:r>
      <w:r w:rsidR="005E7B47" w:rsidRPr="00D74819">
        <w:rPr>
          <w:rFonts w:ascii="Verdana" w:eastAsia="Verdana" w:hAnsi="Verdana" w:cs="Verdana"/>
          <w:sz w:val="19"/>
          <w:szCs w:val="19"/>
          <w:lang w:val="en-US"/>
        </w:rPr>
        <w:t xml:space="preserve"> Where more force than is necessary is used to suppress the resistance of the survivor during the commission of the offence, the perpetrator shall also be sentenced to a penalty for intentional injury in addition.</w:t>
      </w:r>
    </w:p>
    <w:p w14:paraId="00000040" w14:textId="427BBD16" w:rsidR="00797222" w:rsidRPr="00D74819" w:rsidRDefault="007D1078">
      <w:pPr>
        <w:spacing w:before="280" w:after="280"/>
        <w:ind w:left="720"/>
        <w:rPr>
          <w:rFonts w:ascii="Verdana" w:eastAsia="Verdana" w:hAnsi="Verdana" w:cs="Verdana"/>
          <w:sz w:val="19"/>
          <w:szCs w:val="19"/>
          <w:lang w:val="en-US"/>
        </w:rPr>
      </w:pPr>
      <w:r w:rsidRPr="00D74819">
        <w:rPr>
          <w:rFonts w:ascii="Verdana" w:eastAsia="Verdana" w:hAnsi="Verdana" w:cs="Verdana"/>
          <w:sz w:val="19"/>
          <w:szCs w:val="19"/>
          <w:lang w:val="en-US"/>
        </w:rPr>
        <w:t>-</w:t>
      </w:r>
      <w:r w:rsidR="005E7B47" w:rsidRPr="00D74819">
        <w:rPr>
          <w:rFonts w:ascii="Verdana" w:eastAsia="Verdana" w:hAnsi="Verdana" w:cs="Verdana"/>
          <w:sz w:val="19"/>
          <w:szCs w:val="19"/>
          <w:lang w:val="en-US"/>
        </w:rPr>
        <w:t xml:space="preserve"> Where the survivor enters a vegetative state or di</w:t>
      </w:r>
      <w:r w:rsidR="00C60307">
        <w:rPr>
          <w:rFonts w:ascii="Verdana" w:eastAsia="Verdana" w:hAnsi="Verdana" w:cs="Verdana"/>
          <w:sz w:val="19"/>
          <w:szCs w:val="19"/>
          <w:lang w:val="en-US"/>
        </w:rPr>
        <w:t xml:space="preserve">es as a result of the offence, the </w:t>
      </w:r>
      <w:r w:rsidR="005E7B47" w:rsidRPr="00D74819">
        <w:rPr>
          <w:rFonts w:ascii="Verdana" w:eastAsia="Verdana" w:hAnsi="Verdana" w:cs="Verdana"/>
          <w:sz w:val="19"/>
          <w:szCs w:val="19"/>
          <w:lang w:val="en-US"/>
        </w:rPr>
        <w:t xml:space="preserve">penalty of aggravated life imprisonment shall be imposed. </w:t>
      </w:r>
    </w:p>
    <w:p w14:paraId="00000042" w14:textId="2E9D5307" w:rsidR="00797222" w:rsidRPr="00D74819" w:rsidRDefault="00AE5A8A">
      <w:pPr>
        <w:numPr>
          <w:ilvl w:val="0"/>
          <w:numId w:val="5"/>
        </w:numPr>
        <w:spacing w:before="280" w:after="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What does the legislation in your country provide in terms of reparation to the victim of rape and/or sexual violence after conviction of the perpetrator?</w:t>
      </w:r>
    </w:p>
    <w:p w14:paraId="207B90CC" w14:textId="675FF7B9" w:rsidR="00760912" w:rsidRPr="00D74819" w:rsidRDefault="00760912" w:rsidP="00413520">
      <w:pPr>
        <w:spacing w:before="280" w:after="280"/>
        <w:ind w:left="72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lastRenderedPageBreak/>
        <w:t xml:space="preserve">Although the provisions for the </w:t>
      </w:r>
      <w:r w:rsidR="00770D91" w:rsidRPr="00D74819">
        <w:rPr>
          <w:rFonts w:ascii="Verdana" w:eastAsia="Verdana" w:hAnsi="Verdana" w:cs="Verdana"/>
          <w:color w:val="000000"/>
          <w:sz w:val="19"/>
          <w:szCs w:val="19"/>
          <w:lang w:val="en-US"/>
        </w:rPr>
        <w:t xml:space="preserve">reparation </w:t>
      </w:r>
      <w:r w:rsidRPr="00D74819">
        <w:rPr>
          <w:rFonts w:ascii="Verdana" w:eastAsia="Verdana" w:hAnsi="Verdana" w:cs="Verdana"/>
          <w:color w:val="000000"/>
          <w:sz w:val="19"/>
          <w:szCs w:val="19"/>
          <w:lang w:val="en-US"/>
        </w:rPr>
        <w:t xml:space="preserve">are not specific to survivors of sexual crimes, the survivors are able to motion for </w:t>
      </w:r>
      <w:r w:rsidR="00A64692" w:rsidRPr="00D74819">
        <w:rPr>
          <w:rFonts w:ascii="Verdana" w:eastAsia="Verdana" w:hAnsi="Verdana" w:cs="Verdana"/>
          <w:color w:val="000000"/>
          <w:sz w:val="19"/>
          <w:szCs w:val="19"/>
          <w:lang w:val="en-US"/>
        </w:rPr>
        <w:t>compensation of their material and emotional losses in line with</w:t>
      </w:r>
      <w:r w:rsidRPr="00D74819">
        <w:rPr>
          <w:rFonts w:ascii="Verdana" w:eastAsia="Verdana" w:hAnsi="Verdana" w:cs="Verdana"/>
          <w:color w:val="000000"/>
          <w:sz w:val="19"/>
          <w:szCs w:val="19"/>
          <w:lang w:val="en-US"/>
        </w:rPr>
        <w:t xml:space="preserve"> the provisions of the law.</w:t>
      </w:r>
      <w:r w:rsidR="00A64692" w:rsidRPr="00D74819">
        <w:rPr>
          <w:rFonts w:ascii="Verdana" w:eastAsia="Verdana" w:hAnsi="Verdana" w:cs="Verdana"/>
          <w:color w:val="000000"/>
          <w:sz w:val="19"/>
          <w:szCs w:val="19"/>
          <w:lang w:val="en-US"/>
        </w:rPr>
        <w:t xml:space="preserve"> </w:t>
      </w:r>
      <w:r w:rsidRPr="00D74819">
        <w:rPr>
          <w:rFonts w:ascii="Verdana" w:eastAsia="Verdana" w:hAnsi="Verdana" w:cs="Verdana"/>
          <w:color w:val="000000"/>
          <w:sz w:val="19"/>
          <w:szCs w:val="19"/>
          <w:lang w:val="en-US"/>
        </w:rPr>
        <w:t xml:space="preserve">However, this </w:t>
      </w:r>
      <w:r w:rsidR="00A64692" w:rsidRPr="00D74819">
        <w:rPr>
          <w:rFonts w:ascii="Verdana" w:eastAsia="Verdana" w:hAnsi="Verdana" w:cs="Verdana"/>
          <w:color w:val="000000"/>
          <w:sz w:val="19"/>
          <w:szCs w:val="19"/>
          <w:lang w:val="en-US"/>
        </w:rPr>
        <w:t xml:space="preserve">cannot be </w:t>
      </w:r>
      <w:r w:rsidRPr="00D74819">
        <w:rPr>
          <w:rFonts w:ascii="Verdana" w:eastAsia="Verdana" w:hAnsi="Verdana" w:cs="Verdana"/>
          <w:color w:val="000000"/>
          <w:sz w:val="19"/>
          <w:szCs w:val="19"/>
          <w:lang w:val="en-US"/>
        </w:rPr>
        <w:t>made a subject of litigation</w:t>
      </w:r>
      <w:r w:rsidR="00A64692" w:rsidRPr="00D74819">
        <w:rPr>
          <w:rFonts w:ascii="Verdana" w:eastAsia="Verdana" w:hAnsi="Verdana" w:cs="Verdana"/>
          <w:color w:val="000000"/>
          <w:sz w:val="19"/>
          <w:szCs w:val="19"/>
          <w:lang w:val="en-US"/>
        </w:rPr>
        <w:t xml:space="preserve"> by lawyers and rights holders in practice</w:t>
      </w:r>
      <w:r w:rsidRPr="00D74819">
        <w:rPr>
          <w:rFonts w:ascii="Verdana" w:eastAsia="Verdana" w:hAnsi="Verdana" w:cs="Verdana"/>
          <w:color w:val="000000"/>
          <w:sz w:val="19"/>
          <w:szCs w:val="19"/>
          <w:lang w:val="en-US"/>
        </w:rPr>
        <w:t>.</w:t>
      </w:r>
    </w:p>
    <w:p w14:paraId="00000044" w14:textId="04B64A85" w:rsidR="00797222" w:rsidRPr="00D74819" w:rsidRDefault="00182EAB">
      <w:pPr>
        <w:spacing w:after="150"/>
        <w:ind w:left="720"/>
        <w:rPr>
          <w:rFonts w:ascii="Verdana" w:eastAsia="Verdana" w:hAnsi="Verdana" w:cs="Verdana"/>
          <w:color w:val="000000"/>
          <w:sz w:val="19"/>
          <w:szCs w:val="19"/>
          <w:lang w:val="en-US"/>
        </w:rPr>
      </w:pPr>
      <w:r w:rsidRPr="00D74819">
        <w:rPr>
          <w:rFonts w:ascii="Verdana" w:eastAsia="Verdana" w:hAnsi="Verdana" w:cs="Verdana"/>
          <w:b/>
          <w:color w:val="000000"/>
          <w:sz w:val="19"/>
          <w:szCs w:val="19"/>
          <w:lang w:val="en-US"/>
        </w:rPr>
        <w:t>Aggravating and mitigating circumstances</w:t>
      </w:r>
    </w:p>
    <w:p w14:paraId="00000045" w14:textId="3708A7F3" w:rsidR="00797222" w:rsidRPr="00D74819" w:rsidRDefault="00182EAB">
      <w:pPr>
        <w:numPr>
          <w:ilvl w:val="0"/>
          <w:numId w:val="5"/>
        </w:numPr>
        <w:spacing w:before="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Does the law foresee aggravating circumstances when sentencing rape cases? If so, what are they?</w:t>
      </w:r>
      <w:r w:rsidR="007D1078" w:rsidRPr="00D74819">
        <w:rPr>
          <w:rFonts w:ascii="Verdana" w:eastAsia="Verdana" w:hAnsi="Verdana" w:cs="Verdana"/>
          <w:color w:val="000000"/>
          <w:sz w:val="19"/>
          <w:szCs w:val="19"/>
          <w:lang w:val="en-US"/>
        </w:rPr>
        <w:t> </w:t>
      </w:r>
    </w:p>
    <w:p w14:paraId="00000046" w14:textId="27517FFF" w:rsidR="00797222" w:rsidRPr="00D74819" w:rsidRDefault="00182EAB">
      <w:pPr>
        <w:numPr>
          <w:ilvl w:val="1"/>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Is rape by more than one perpetrator an aggravating </w:t>
      </w:r>
      <w:proofErr w:type="gramStart"/>
      <w:r w:rsidRPr="00D74819">
        <w:rPr>
          <w:rFonts w:ascii="Verdana" w:eastAsia="Verdana" w:hAnsi="Verdana" w:cs="Verdana"/>
          <w:color w:val="000000"/>
          <w:sz w:val="19"/>
          <w:szCs w:val="19"/>
          <w:lang w:val="en-US"/>
        </w:rPr>
        <w:t>circumstance?</w:t>
      </w:r>
      <w:r w:rsidR="008549D8" w:rsidRPr="00D74819">
        <w:rPr>
          <w:rFonts w:ascii="Verdana" w:eastAsia="Verdana" w:hAnsi="Verdana" w:cs="Verdana"/>
          <w:color w:val="000000"/>
          <w:sz w:val="19"/>
          <w:szCs w:val="19"/>
          <w:lang w:val="en-US"/>
        </w:rPr>
        <w:t>:</w:t>
      </w:r>
      <w:proofErr w:type="gramEnd"/>
      <w:r w:rsidR="007D1078" w:rsidRPr="00D74819">
        <w:rPr>
          <w:rFonts w:ascii="Verdana" w:eastAsia="Verdana" w:hAnsi="Verdana" w:cs="Verdana"/>
          <w:color w:val="000000"/>
          <w:sz w:val="19"/>
          <w:szCs w:val="19"/>
          <w:lang w:val="en-US"/>
        </w:rPr>
        <w:t xml:space="preserve"> </w:t>
      </w:r>
      <w:r w:rsidR="00210978" w:rsidRPr="00D74819">
        <w:rPr>
          <w:rFonts w:ascii="Verdana" w:eastAsia="Verdana" w:hAnsi="Verdana" w:cs="Verdana"/>
          <w:b/>
          <w:color w:val="000000"/>
          <w:sz w:val="19"/>
          <w:szCs w:val="19"/>
          <w:lang w:val="en-US"/>
        </w:rPr>
        <w:t>YES</w:t>
      </w:r>
      <w:r w:rsidR="008549D8" w:rsidRPr="00D74819">
        <w:rPr>
          <w:rFonts w:ascii="Verdana" w:eastAsia="Verdana" w:hAnsi="Verdana" w:cs="Verdana"/>
          <w:b/>
          <w:color w:val="000000"/>
          <w:sz w:val="19"/>
          <w:szCs w:val="19"/>
          <w:lang w:val="en-US"/>
        </w:rPr>
        <w:t>.</w:t>
      </w:r>
    </w:p>
    <w:p w14:paraId="00000047" w14:textId="4D64605C" w:rsidR="00797222" w:rsidRPr="00D74819" w:rsidRDefault="00182EAB" w:rsidP="008549D8">
      <w:pPr>
        <w:numPr>
          <w:ilvl w:val="1"/>
          <w:numId w:val="5"/>
        </w:numPr>
        <w:rPr>
          <w:rFonts w:ascii="Verdana" w:eastAsia="Verdana" w:hAnsi="Verdana" w:cs="Verdana"/>
          <w:color w:val="000000"/>
          <w:sz w:val="19"/>
          <w:lang w:val="en-US"/>
        </w:rPr>
      </w:pPr>
      <w:r w:rsidRPr="00D74819">
        <w:rPr>
          <w:rFonts w:ascii="Verdana" w:eastAsia="Verdana" w:hAnsi="Verdana" w:cs="Verdana"/>
          <w:color w:val="000000"/>
          <w:sz w:val="19"/>
          <w:szCs w:val="19"/>
          <w:lang w:val="en-US"/>
        </w:rPr>
        <w:t>Is rape of a particularly vulnerable individual an aggravating circumstance, or the imbalance of power between alleged perpetrator and victims? (for example, doctor/patient; teacher/student; age difference)</w:t>
      </w:r>
      <w:r w:rsidR="008549D8"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YES</w:t>
      </w:r>
      <w:r w:rsidR="008549D8" w:rsidRPr="00D74819">
        <w:rPr>
          <w:rFonts w:ascii="Verdana" w:eastAsia="Verdana" w:hAnsi="Verdana" w:cs="Verdana"/>
          <w:b/>
          <w:color w:val="000000"/>
          <w:sz w:val="19"/>
          <w:szCs w:val="19"/>
          <w:lang w:val="en-US"/>
        </w:rPr>
        <w:t>.</w:t>
      </w:r>
      <w:r w:rsidR="007D1078" w:rsidRPr="00D74819">
        <w:rPr>
          <w:rFonts w:ascii="Verdana" w:eastAsia="Verdana" w:hAnsi="Verdana" w:cs="Verdana"/>
          <w:b/>
          <w:color w:val="000000"/>
          <w:sz w:val="19"/>
          <w:szCs w:val="19"/>
          <w:lang w:val="en-US"/>
        </w:rPr>
        <w:t xml:space="preserve"> </w:t>
      </w:r>
      <w:r w:rsidR="00413520" w:rsidRPr="00D74819">
        <w:rPr>
          <w:rFonts w:ascii="Verdana" w:eastAsia="Verdana" w:hAnsi="Verdana" w:cs="Verdana"/>
          <w:sz w:val="19"/>
          <w:lang w:val="en-US"/>
        </w:rPr>
        <w:t xml:space="preserve">(However, in practice, there are some news published on the media regarding some decisions </w:t>
      </w:r>
      <w:r w:rsidR="00AE4C0F">
        <w:rPr>
          <w:rFonts w:ascii="Verdana" w:eastAsia="Verdana" w:hAnsi="Verdana" w:cs="Verdana"/>
          <w:sz w:val="19"/>
          <w:lang w:val="en-US"/>
        </w:rPr>
        <w:t>ruled</w:t>
      </w:r>
      <w:r w:rsidR="00413520" w:rsidRPr="00D74819">
        <w:rPr>
          <w:rFonts w:ascii="Verdana" w:eastAsia="Verdana" w:hAnsi="Verdana" w:cs="Verdana"/>
          <w:sz w:val="19"/>
          <w:lang w:val="en-US"/>
        </w:rPr>
        <w:t xml:space="preserve"> against the vulnerable survivors who are children or persons with disabil</w:t>
      </w:r>
      <w:r w:rsidR="00AE4C0F">
        <w:rPr>
          <w:rFonts w:ascii="Verdana" w:eastAsia="Verdana" w:hAnsi="Verdana" w:cs="Verdana"/>
          <w:sz w:val="19"/>
          <w:lang w:val="en-US"/>
        </w:rPr>
        <w:t>ities in sexual assault cases as</w:t>
      </w:r>
      <w:r w:rsidR="00413520" w:rsidRPr="00D74819">
        <w:rPr>
          <w:rFonts w:ascii="Verdana" w:eastAsia="Verdana" w:hAnsi="Verdana" w:cs="Verdana"/>
          <w:sz w:val="19"/>
          <w:lang w:val="en-US"/>
        </w:rPr>
        <w:t xml:space="preserve"> if they </w:t>
      </w:r>
      <w:r w:rsidR="00AE4C0F">
        <w:rPr>
          <w:rFonts w:ascii="Verdana" w:eastAsia="Verdana" w:hAnsi="Verdana" w:cs="Verdana"/>
          <w:sz w:val="19"/>
          <w:lang w:val="en-US"/>
        </w:rPr>
        <w:t>consent</w:t>
      </w:r>
      <w:r w:rsidR="00EB549A">
        <w:rPr>
          <w:rFonts w:ascii="Verdana" w:eastAsia="Verdana" w:hAnsi="Verdana" w:cs="Verdana"/>
          <w:sz w:val="19"/>
          <w:lang w:val="en-US"/>
        </w:rPr>
        <w:t>ed</w:t>
      </w:r>
      <w:r w:rsidR="00413520" w:rsidRPr="00D74819">
        <w:rPr>
          <w:rFonts w:ascii="Verdana" w:eastAsia="Verdana" w:hAnsi="Verdana" w:cs="Verdana"/>
          <w:sz w:val="19"/>
          <w:lang w:val="en-US"/>
        </w:rPr>
        <w:t xml:space="preserve">. </w:t>
      </w:r>
      <w:r w:rsidR="008549D8" w:rsidRPr="00D74819">
        <w:rPr>
          <w:rFonts w:ascii="Verdana" w:eastAsia="Verdana" w:hAnsi="Verdana" w:cs="Verdana"/>
          <w:sz w:val="19"/>
          <w:lang w:val="en-US"/>
        </w:rPr>
        <w:t xml:space="preserve">There </w:t>
      </w:r>
      <w:r w:rsidR="00AE4C0F" w:rsidRPr="00D74819">
        <w:rPr>
          <w:rFonts w:ascii="Verdana" w:eastAsia="Verdana" w:hAnsi="Verdana" w:cs="Verdana"/>
          <w:sz w:val="19"/>
          <w:lang w:val="en-US"/>
        </w:rPr>
        <w:t>is cycle</w:t>
      </w:r>
      <w:r w:rsidR="008549D8" w:rsidRPr="00D74819">
        <w:rPr>
          <w:rFonts w:ascii="Verdana" w:eastAsia="Verdana" w:hAnsi="Verdana" w:cs="Verdana"/>
          <w:sz w:val="19"/>
          <w:lang w:val="en-US"/>
        </w:rPr>
        <w:t xml:space="preserve"> of impunity of the </w:t>
      </w:r>
      <w:r w:rsidR="00413520" w:rsidRPr="00D74819">
        <w:rPr>
          <w:rFonts w:ascii="Verdana" w:eastAsia="Verdana" w:hAnsi="Verdana" w:cs="Verdana"/>
          <w:sz w:val="19"/>
          <w:lang w:val="en-US"/>
        </w:rPr>
        <w:t xml:space="preserve">perpetrators of </w:t>
      </w:r>
      <w:r w:rsidR="008549D8" w:rsidRPr="00D74819">
        <w:rPr>
          <w:rFonts w:ascii="Verdana" w:eastAsia="Verdana" w:hAnsi="Verdana" w:cs="Verdana"/>
          <w:sz w:val="19"/>
          <w:lang w:val="en-US"/>
        </w:rPr>
        <w:t xml:space="preserve">the crimes of </w:t>
      </w:r>
      <w:r w:rsidR="00413520" w:rsidRPr="00D74819">
        <w:rPr>
          <w:rFonts w:ascii="Verdana" w:eastAsia="Verdana" w:hAnsi="Verdana" w:cs="Verdana"/>
          <w:sz w:val="19"/>
          <w:lang w:val="en-US"/>
        </w:rPr>
        <w:t xml:space="preserve">rape against </w:t>
      </w:r>
      <w:r w:rsidR="008549D8" w:rsidRPr="00D74819">
        <w:rPr>
          <w:rFonts w:ascii="Verdana" w:eastAsia="Verdana" w:hAnsi="Verdana" w:cs="Verdana"/>
          <w:sz w:val="19"/>
          <w:lang w:val="en-US"/>
        </w:rPr>
        <w:t xml:space="preserve">refugees when they </w:t>
      </w:r>
      <w:r w:rsidR="00413520" w:rsidRPr="00D74819">
        <w:rPr>
          <w:rFonts w:ascii="Verdana" w:eastAsia="Verdana" w:hAnsi="Verdana" w:cs="Verdana"/>
          <w:sz w:val="19"/>
          <w:lang w:val="en-US"/>
        </w:rPr>
        <w:t xml:space="preserve">stated </w:t>
      </w:r>
      <w:r w:rsidR="008549D8" w:rsidRPr="00D74819">
        <w:rPr>
          <w:rFonts w:ascii="Verdana" w:eastAsia="Verdana" w:hAnsi="Verdana" w:cs="Verdana"/>
          <w:sz w:val="19"/>
          <w:lang w:val="en-US"/>
        </w:rPr>
        <w:t xml:space="preserve">that they do not know the </w:t>
      </w:r>
      <w:r w:rsidR="00413520" w:rsidRPr="00D74819">
        <w:rPr>
          <w:rFonts w:ascii="Verdana" w:eastAsia="Verdana" w:hAnsi="Verdana" w:cs="Verdana"/>
          <w:sz w:val="19"/>
          <w:lang w:val="en-US"/>
        </w:rPr>
        <w:t>laws of Turkey.)</w:t>
      </w:r>
    </w:p>
    <w:p w14:paraId="00000048" w14:textId="64ADA79E" w:rsidR="00797222" w:rsidRPr="00D74819" w:rsidRDefault="00182EAB">
      <w:pPr>
        <w:numPr>
          <w:ilvl w:val="1"/>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Is rape by spouse or intimate partner an aggravating </w:t>
      </w:r>
      <w:proofErr w:type="gramStart"/>
      <w:r w:rsidRPr="00D74819">
        <w:rPr>
          <w:rFonts w:ascii="Verdana" w:eastAsia="Verdana" w:hAnsi="Verdana" w:cs="Verdana"/>
          <w:color w:val="000000"/>
          <w:sz w:val="19"/>
          <w:szCs w:val="19"/>
          <w:lang w:val="en-US"/>
        </w:rPr>
        <w:t>circumstance?</w:t>
      </w:r>
      <w:r w:rsidR="008549D8"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8549D8" w:rsidRPr="00D74819">
        <w:rPr>
          <w:rFonts w:ascii="Verdana" w:eastAsia="Verdana" w:hAnsi="Verdana" w:cs="Verdana"/>
          <w:b/>
          <w:color w:val="000000"/>
          <w:sz w:val="19"/>
          <w:szCs w:val="19"/>
          <w:lang w:val="en-US"/>
        </w:rPr>
        <w:t>.</w:t>
      </w:r>
    </w:p>
    <w:p w14:paraId="406FE0C9" w14:textId="77777777" w:rsidR="00182EAB" w:rsidRPr="00D74819" w:rsidRDefault="00182EAB" w:rsidP="00182EAB">
      <w:pPr>
        <w:ind w:left="1440"/>
        <w:rPr>
          <w:rFonts w:ascii="Verdana" w:eastAsia="Verdana" w:hAnsi="Verdana" w:cs="Verdana"/>
          <w:color w:val="000000"/>
          <w:sz w:val="19"/>
          <w:szCs w:val="19"/>
          <w:lang w:val="en-US"/>
        </w:rPr>
      </w:pPr>
    </w:p>
    <w:p w14:paraId="0E38C2CE" w14:textId="75043E5F" w:rsidR="00D12E06" w:rsidRPr="00D74819" w:rsidRDefault="00D12E06">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Does the law foresee mitigating circumstances for the purposes of </w:t>
      </w:r>
      <w:proofErr w:type="gramStart"/>
      <w:r w:rsidRPr="00D74819">
        <w:rPr>
          <w:rFonts w:ascii="Verdana" w:eastAsia="Verdana" w:hAnsi="Verdana" w:cs="Verdana"/>
          <w:color w:val="000000"/>
          <w:sz w:val="19"/>
          <w:szCs w:val="19"/>
          <w:lang w:val="en-US"/>
        </w:rPr>
        <w:t>punishment?</w:t>
      </w:r>
      <w:r w:rsidR="008549D8"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8549D8" w:rsidRPr="00D74819">
        <w:rPr>
          <w:rFonts w:ascii="Verdana" w:eastAsia="Verdana" w:hAnsi="Verdana" w:cs="Verdana"/>
          <w:b/>
          <w:color w:val="000000"/>
          <w:sz w:val="19"/>
          <w:szCs w:val="19"/>
          <w:lang w:val="en-US"/>
        </w:rPr>
        <w:t>.</w:t>
      </w:r>
      <w:r w:rsidRPr="00D74819">
        <w:rPr>
          <w:rFonts w:ascii="Verdana" w:eastAsia="Verdana" w:hAnsi="Verdana" w:cs="Verdana"/>
          <w:b/>
          <w:color w:val="000000"/>
          <w:sz w:val="19"/>
          <w:szCs w:val="19"/>
          <w:lang w:val="en-US"/>
        </w:rPr>
        <w:t xml:space="preserve"> </w:t>
      </w:r>
    </w:p>
    <w:p w14:paraId="6EA70A03" w14:textId="77777777" w:rsidR="00C233A8" w:rsidRPr="00D74819" w:rsidRDefault="00D12E06" w:rsidP="00D12E06">
      <w:pPr>
        <w:ind w:left="720"/>
        <w:rPr>
          <w:rFonts w:ascii="Verdana" w:eastAsia="Verdana" w:hAnsi="Verdana" w:cs="Verdana"/>
          <w:sz w:val="19"/>
          <w:szCs w:val="19"/>
          <w:lang w:val="en-US"/>
        </w:rPr>
      </w:pPr>
      <w:r w:rsidRPr="00D74819">
        <w:rPr>
          <w:rFonts w:ascii="Verdana" w:eastAsia="Verdana" w:hAnsi="Verdana" w:cs="Verdana"/>
          <w:color w:val="000000"/>
          <w:sz w:val="19"/>
          <w:szCs w:val="19"/>
          <w:lang w:val="en-US"/>
        </w:rPr>
        <w:t>If yes, please specify.</w:t>
      </w:r>
      <w:r w:rsidR="007D1078" w:rsidRPr="00D74819">
        <w:rPr>
          <w:rFonts w:ascii="Verdana" w:eastAsia="Verdana" w:hAnsi="Verdana" w:cs="Verdana"/>
          <w:color w:val="000000"/>
          <w:sz w:val="19"/>
          <w:szCs w:val="19"/>
          <w:lang w:val="en-US"/>
        </w:rPr>
        <w:t> </w:t>
      </w:r>
      <w:r w:rsidR="005F76DC" w:rsidRPr="00D74819">
        <w:rPr>
          <w:rFonts w:ascii="Verdana" w:eastAsia="Verdana" w:hAnsi="Verdana" w:cs="Verdana"/>
          <w:sz w:val="19"/>
          <w:szCs w:val="19"/>
          <w:lang w:val="en-US"/>
        </w:rPr>
        <w:t xml:space="preserve"> </w:t>
      </w:r>
    </w:p>
    <w:p w14:paraId="00000049" w14:textId="3F71E58C" w:rsidR="00797222" w:rsidRPr="00D74819" w:rsidRDefault="00C233A8" w:rsidP="00D12E06">
      <w:pPr>
        <w:ind w:left="720"/>
        <w:rPr>
          <w:rFonts w:ascii="Verdana" w:eastAsia="Verdana" w:hAnsi="Verdana" w:cs="Verdana"/>
          <w:color w:val="000000"/>
          <w:sz w:val="19"/>
          <w:szCs w:val="19"/>
          <w:lang w:val="en-US"/>
        </w:rPr>
      </w:pPr>
      <w:r w:rsidRPr="00D74819">
        <w:rPr>
          <w:rFonts w:ascii="Verdana" w:eastAsia="Verdana" w:hAnsi="Verdana" w:cs="Verdana"/>
          <w:color w:val="000000"/>
          <w:sz w:val="19"/>
          <w:lang w:val="en-US"/>
        </w:rPr>
        <w:t>(</w:t>
      </w:r>
      <w:r w:rsidR="005F76DC" w:rsidRPr="00D74819">
        <w:rPr>
          <w:rFonts w:ascii="Verdana" w:eastAsia="Verdana" w:hAnsi="Verdana" w:cs="Verdana"/>
          <w:color w:val="000000"/>
          <w:sz w:val="19"/>
          <w:lang w:val="en-US"/>
        </w:rPr>
        <w:t xml:space="preserve">Although </w:t>
      </w:r>
      <w:r w:rsidR="005F76DC" w:rsidRPr="00D74819">
        <w:rPr>
          <w:rFonts w:ascii="Verdana" w:eastAsia="Verdana" w:hAnsi="Verdana" w:cs="Verdana"/>
          <w:sz w:val="19"/>
          <w:lang w:val="en-US"/>
        </w:rPr>
        <w:t xml:space="preserve">this is not only </w:t>
      </w:r>
      <w:r w:rsidR="005F76DC" w:rsidRPr="00D74819">
        <w:rPr>
          <w:rFonts w:ascii="Verdana" w:eastAsia="Verdana" w:hAnsi="Verdana" w:cs="Verdana"/>
          <w:color w:val="000000"/>
          <w:sz w:val="19"/>
          <w:lang w:val="en-US"/>
        </w:rPr>
        <w:t xml:space="preserve">specific to this crime, </w:t>
      </w:r>
      <w:r w:rsidR="00E85C58" w:rsidRPr="00D74819">
        <w:rPr>
          <w:rFonts w:ascii="Verdana" w:eastAsia="Verdana" w:hAnsi="Verdana" w:cs="Verdana"/>
          <w:color w:val="000000"/>
          <w:sz w:val="19"/>
          <w:lang w:val="en-US"/>
        </w:rPr>
        <w:t xml:space="preserve">punishments of the perpetrators of the crime of rape are reduced under </w:t>
      </w:r>
      <w:r w:rsidRPr="00D74819">
        <w:rPr>
          <w:rFonts w:ascii="Verdana" w:eastAsia="Verdana" w:hAnsi="Verdana" w:cs="Verdana"/>
          <w:color w:val="000000"/>
          <w:sz w:val="19"/>
          <w:lang w:val="en-US"/>
        </w:rPr>
        <w:t>“</w:t>
      </w:r>
      <w:r w:rsidR="005F76DC" w:rsidRPr="00D74819">
        <w:rPr>
          <w:rFonts w:ascii="Verdana" w:eastAsia="Verdana" w:hAnsi="Verdana" w:cs="Verdana"/>
          <w:sz w:val="19"/>
          <w:lang w:val="en-US"/>
        </w:rPr>
        <w:t>unjust provocation</w:t>
      </w:r>
      <w:r w:rsidR="00CF4019" w:rsidRPr="00D74819">
        <w:rPr>
          <w:rFonts w:ascii="Verdana" w:eastAsia="Verdana" w:hAnsi="Verdana" w:cs="Verdana"/>
          <w:sz w:val="19"/>
          <w:lang w:val="en-US"/>
        </w:rPr>
        <w:t xml:space="preserve"> mitigation</w:t>
      </w:r>
      <w:r w:rsidRPr="00D74819">
        <w:rPr>
          <w:rFonts w:ascii="Verdana" w:eastAsia="Verdana" w:hAnsi="Verdana" w:cs="Verdana"/>
          <w:sz w:val="19"/>
          <w:lang w:val="en-US"/>
        </w:rPr>
        <w:t>”</w:t>
      </w:r>
      <w:r w:rsidR="005F76DC" w:rsidRPr="00D74819">
        <w:rPr>
          <w:rFonts w:ascii="Verdana" w:eastAsia="Verdana" w:hAnsi="Verdana" w:cs="Verdana"/>
          <w:sz w:val="19"/>
          <w:lang w:val="en-US"/>
        </w:rPr>
        <w:t xml:space="preserve">, </w:t>
      </w:r>
      <w:r w:rsidRPr="00D74819">
        <w:rPr>
          <w:rFonts w:ascii="Verdana" w:eastAsia="Verdana" w:hAnsi="Verdana" w:cs="Verdana"/>
          <w:sz w:val="19"/>
          <w:lang w:val="en-US"/>
        </w:rPr>
        <w:t>“</w:t>
      </w:r>
      <w:r w:rsidR="005F76DC" w:rsidRPr="00D74819">
        <w:rPr>
          <w:rFonts w:ascii="Verdana" w:eastAsia="Verdana" w:hAnsi="Verdana" w:cs="Verdana"/>
          <w:sz w:val="19"/>
          <w:lang w:val="en-US"/>
        </w:rPr>
        <w:t>good conduct abatement</w:t>
      </w:r>
      <w:r w:rsidRPr="00D74819">
        <w:rPr>
          <w:rFonts w:ascii="Verdana" w:eastAsia="Verdana" w:hAnsi="Verdana" w:cs="Verdana"/>
          <w:sz w:val="19"/>
          <w:lang w:val="en-US"/>
        </w:rPr>
        <w:t>”</w:t>
      </w:r>
      <w:r w:rsidR="005F76DC" w:rsidRPr="00D74819">
        <w:rPr>
          <w:rFonts w:ascii="Verdana" w:eastAsia="Verdana" w:hAnsi="Verdana" w:cs="Verdana"/>
          <w:sz w:val="19"/>
          <w:lang w:val="en-US"/>
        </w:rPr>
        <w:t xml:space="preserve"> </w:t>
      </w:r>
      <w:r w:rsidR="00E85C58" w:rsidRPr="00D74819">
        <w:rPr>
          <w:rFonts w:ascii="Verdana" w:eastAsia="Verdana" w:hAnsi="Verdana" w:cs="Verdana"/>
          <w:sz w:val="19"/>
          <w:lang w:val="en-US"/>
        </w:rPr>
        <w:t xml:space="preserve">by </w:t>
      </w:r>
      <w:r w:rsidR="005F76DC" w:rsidRPr="00D74819">
        <w:rPr>
          <w:rFonts w:ascii="Verdana" w:eastAsia="Verdana" w:hAnsi="Verdana" w:cs="Verdana"/>
          <w:sz w:val="19"/>
          <w:lang w:val="en-US"/>
        </w:rPr>
        <w:t>courts)</w:t>
      </w:r>
    </w:p>
    <w:p w14:paraId="0000004A" w14:textId="2035619D" w:rsidR="00797222" w:rsidRPr="00D74819" w:rsidRDefault="00D12E06">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Is reconciliation between the victim and the perpetrator allowed as part of a legal </w:t>
      </w:r>
      <w:proofErr w:type="gramStart"/>
      <w:r w:rsidRPr="00D74819">
        <w:rPr>
          <w:rFonts w:ascii="Verdana" w:eastAsia="Verdana" w:hAnsi="Verdana" w:cs="Verdana"/>
          <w:color w:val="000000"/>
          <w:sz w:val="19"/>
          <w:szCs w:val="19"/>
          <w:lang w:val="en-US"/>
        </w:rPr>
        <w:t>response?</w:t>
      </w:r>
      <w:r w:rsidR="00276113">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276113">
        <w:rPr>
          <w:rFonts w:ascii="Verdana" w:eastAsia="Verdana" w:hAnsi="Verdana" w:cs="Verdana"/>
          <w:b/>
          <w:color w:val="000000"/>
          <w:sz w:val="19"/>
          <w:szCs w:val="19"/>
          <w:lang w:val="en-US"/>
        </w:rPr>
        <w:t>.</w:t>
      </w:r>
      <w:r w:rsidRPr="00D74819">
        <w:rPr>
          <w:rFonts w:ascii="Verdana" w:eastAsia="Verdana" w:hAnsi="Verdana" w:cs="Verdana"/>
          <w:color w:val="000000"/>
          <w:sz w:val="19"/>
          <w:szCs w:val="19"/>
          <w:lang w:val="en-US"/>
        </w:rPr>
        <w:t xml:space="preserve">  If so, at what stage and what are the consequences?</w:t>
      </w:r>
    </w:p>
    <w:p w14:paraId="0000004B" w14:textId="6F2CE928" w:rsidR="00797222" w:rsidRPr="00D74819" w:rsidRDefault="00D12E06">
      <w:pPr>
        <w:numPr>
          <w:ilvl w:val="1"/>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Regardless of the law, is reconciliation permitted in </w:t>
      </w:r>
      <w:proofErr w:type="gramStart"/>
      <w:r w:rsidRPr="00D74819">
        <w:rPr>
          <w:rFonts w:ascii="Verdana" w:eastAsia="Verdana" w:hAnsi="Verdana" w:cs="Verdana"/>
          <w:color w:val="000000"/>
          <w:sz w:val="19"/>
          <w:szCs w:val="19"/>
          <w:lang w:val="en-US"/>
        </w:rPr>
        <w:t>practice?</w:t>
      </w:r>
      <w:r w:rsidR="00276113">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276113">
        <w:rPr>
          <w:rFonts w:ascii="Verdana" w:eastAsia="Verdana" w:hAnsi="Verdana" w:cs="Verdana"/>
          <w:b/>
          <w:color w:val="000000"/>
          <w:sz w:val="19"/>
          <w:szCs w:val="19"/>
          <w:lang w:val="en-US"/>
        </w:rPr>
        <w:t>.</w:t>
      </w:r>
      <w:r w:rsidR="00276113">
        <w:rPr>
          <w:rFonts w:ascii="Verdana" w:eastAsia="Verdana" w:hAnsi="Verdana" w:cs="Verdana"/>
          <w:color w:val="000000"/>
          <w:sz w:val="19"/>
          <w:szCs w:val="19"/>
          <w:lang w:val="en-US"/>
        </w:rPr>
        <w:t xml:space="preserve"> A</w:t>
      </w:r>
      <w:r w:rsidRPr="00D74819">
        <w:rPr>
          <w:rFonts w:ascii="Verdana" w:eastAsia="Verdana" w:hAnsi="Verdana" w:cs="Verdana"/>
          <w:color w:val="000000"/>
          <w:sz w:val="19"/>
          <w:szCs w:val="19"/>
          <w:lang w:val="en-US"/>
        </w:rPr>
        <w:t>nd what is the practice in this regard?</w:t>
      </w:r>
    </w:p>
    <w:p w14:paraId="0000004C" w14:textId="28F995A6" w:rsidR="00797222" w:rsidRPr="00D74819" w:rsidRDefault="003E76E8">
      <w:pPr>
        <w:numPr>
          <w:ilvl w:val="0"/>
          <w:numId w:val="5"/>
        </w:numPr>
        <w:spacing w:after="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Is there any provision in the criminal code that allows for the non-prosecution of </w:t>
      </w:r>
      <w:proofErr w:type="gramStart"/>
      <w:r w:rsidRPr="00D74819">
        <w:rPr>
          <w:rFonts w:ascii="Verdana" w:eastAsia="Verdana" w:hAnsi="Verdana" w:cs="Verdana"/>
          <w:color w:val="000000"/>
          <w:sz w:val="19"/>
          <w:szCs w:val="19"/>
          <w:lang w:val="en-US"/>
        </w:rPr>
        <w:t>perpetrator?</w:t>
      </w:r>
      <w:r w:rsidR="00276113">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YES</w:t>
      </w:r>
      <w:r w:rsidR="00276113">
        <w:rPr>
          <w:rFonts w:ascii="Verdana" w:eastAsia="Verdana" w:hAnsi="Verdana" w:cs="Verdana"/>
          <w:b/>
          <w:color w:val="000000"/>
          <w:sz w:val="19"/>
          <w:szCs w:val="19"/>
          <w:lang w:val="en-US"/>
        </w:rPr>
        <w:t>.</w:t>
      </w:r>
      <w:r w:rsidRPr="00D74819">
        <w:rPr>
          <w:rFonts w:ascii="Verdana" w:eastAsia="Verdana" w:hAnsi="Verdana" w:cs="Verdana"/>
          <w:color w:val="000000"/>
          <w:sz w:val="19"/>
          <w:szCs w:val="19"/>
          <w:lang w:val="en-US"/>
        </w:rPr>
        <w:t xml:space="preserve"> If yes, please specify.</w:t>
      </w:r>
    </w:p>
    <w:p w14:paraId="29C4E339" w14:textId="5C3DEB9A" w:rsidR="003D0C8A" w:rsidRPr="00D74819" w:rsidRDefault="003D0C8A" w:rsidP="003D0C8A">
      <w:pPr>
        <w:spacing w:before="280" w:after="280"/>
        <w:ind w:left="720"/>
        <w:rPr>
          <w:rFonts w:ascii="Verdana" w:eastAsia="Verdana" w:hAnsi="Verdana" w:cs="Verdana"/>
          <w:color w:val="000000"/>
          <w:sz w:val="19"/>
          <w:lang w:val="en-US"/>
        </w:rPr>
      </w:pPr>
      <w:r w:rsidRPr="00D74819">
        <w:rPr>
          <w:rFonts w:ascii="Verdana" w:eastAsia="Verdana" w:hAnsi="Verdana" w:cs="Verdana"/>
          <w:color w:val="000000"/>
          <w:sz w:val="19"/>
          <w:lang w:val="en-US"/>
        </w:rPr>
        <w:t xml:space="preserve">Due to the fact that conducting an investigation and prosecution shall be subject to a complaint by the survivors/spouse in case the act is committed as a major form of offence specified in Article 102/2 of Turkish Penal Code against the spouse, </w:t>
      </w:r>
      <w:r w:rsidR="00261FB1">
        <w:rPr>
          <w:rFonts w:ascii="Verdana" w:eastAsia="Verdana" w:hAnsi="Verdana" w:cs="Verdana"/>
          <w:color w:val="000000"/>
          <w:sz w:val="19"/>
          <w:lang w:val="en-US"/>
        </w:rPr>
        <w:t>there</w:t>
      </w:r>
      <w:r w:rsidRPr="00D74819">
        <w:rPr>
          <w:rFonts w:ascii="Verdana" w:eastAsia="Verdana" w:hAnsi="Verdana" w:cs="Verdana"/>
          <w:color w:val="000000"/>
          <w:sz w:val="19"/>
          <w:lang w:val="en-US"/>
        </w:rPr>
        <w:t xml:space="preserve"> can be </w:t>
      </w:r>
      <w:r w:rsidR="00261FB1" w:rsidRPr="00261FB1">
        <w:rPr>
          <w:rFonts w:ascii="Verdana" w:eastAsia="Verdana" w:hAnsi="Verdana" w:cs="Verdana"/>
          <w:color w:val="000000"/>
          <w:sz w:val="19"/>
          <w:lang w:val="en-US"/>
        </w:rPr>
        <w:t xml:space="preserve">decision of non-prosecution </w:t>
      </w:r>
      <w:r w:rsidRPr="00D74819">
        <w:rPr>
          <w:rFonts w:ascii="Verdana" w:eastAsia="Verdana" w:hAnsi="Verdana" w:cs="Verdana"/>
          <w:color w:val="000000"/>
          <w:sz w:val="19"/>
          <w:lang w:val="en-US"/>
        </w:rPr>
        <w:t>if the survivor / spouse retract th</w:t>
      </w:r>
      <w:r w:rsidR="00261FB1">
        <w:rPr>
          <w:rFonts w:ascii="Verdana" w:eastAsia="Verdana" w:hAnsi="Verdana" w:cs="Verdana"/>
          <w:color w:val="000000"/>
          <w:sz w:val="19"/>
          <w:lang w:val="en-US"/>
        </w:rPr>
        <w:t>e complaint</w:t>
      </w:r>
      <w:r w:rsidRPr="00D74819">
        <w:rPr>
          <w:rFonts w:ascii="Verdana" w:eastAsia="Verdana" w:hAnsi="Verdana" w:cs="Verdana"/>
          <w:color w:val="000000"/>
          <w:sz w:val="19"/>
          <w:lang w:val="en-US"/>
        </w:rPr>
        <w:t>.</w:t>
      </w:r>
    </w:p>
    <w:p w14:paraId="57AC7636" w14:textId="15F2A593" w:rsidR="004423FD" w:rsidRPr="00D74819" w:rsidRDefault="00D90798">
      <w:pPr>
        <w:numPr>
          <w:ilvl w:val="1"/>
          <w:numId w:val="5"/>
        </w:numPr>
        <w:spacing w:before="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If the perpetrator marries the victim of </w:t>
      </w:r>
      <w:proofErr w:type="gramStart"/>
      <w:r w:rsidRPr="00D74819">
        <w:rPr>
          <w:rFonts w:ascii="Verdana" w:eastAsia="Verdana" w:hAnsi="Verdana" w:cs="Verdana"/>
          <w:color w:val="000000"/>
          <w:sz w:val="19"/>
          <w:szCs w:val="19"/>
          <w:lang w:val="en-US"/>
        </w:rPr>
        <w:t>rape?</w:t>
      </w:r>
      <w:r w:rsidR="004423FD"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4423FD" w:rsidRPr="00D74819">
        <w:rPr>
          <w:rFonts w:ascii="Verdana" w:eastAsia="Verdana" w:hAnsi="Verdana" w:cs="Verdana"/>
          <w:b/>
          <w:color w:val="000000"/>
          <w:sz w:val="19"/>
          <w:szCs w:val="19"/>
          <w:lang w:val="en-US"/>
        </w:rPr>
        <w:t>.</w:t>
      </w:r>
      <w:r w:rsidR="007D1078" w:rsidRPr="00D74819">
        <w:rPr>
          <w:rFonts w:ascii="Verdana" w:eastAsia="Verdana" w:hAnsi="Verdana" w:cs="Verdana"/>
          <w:color w:val="000000"/>
          <w:sz w:val="19"/>
          <w:szCs w:val="19"/>
          <w:lang w:val="en-US"/>
        </w:rPr>
        <w:t xml:space="preserve">  </w:t>
      </w:r>
      <w:r w:rsidR="004423FD" w:rsidRPr="00D74819">
        <w:rPr>
          <w:rFonts w:ascii="Verdana" w:eastAsia="Verdana" w:hAnsi="Verdana" w:cs="Verdana"/>
          <w:color w:val="000000"/>
          <w:sz w:val="19"/>
          <w:lang w:val="en-US"/>
        </w:rPr>
        <w:t xml:space="preserve">(However </w:t>
      </w:r>
      <w:r w:rsidR="004423FD" w:rsidRPr="00D74819">
        <w:rPr>
          <w:rFonts w:ascii="Verdana" w:eastAsia="Verdana" w:hAnsi="Verdana" w:cs="Verdana"/>
          <w:sz w:val="19"/>
          <w:lang w:val="en-US"/>
        </w:rPr>
        <w:t xml:space="preserve">in order to provide a note to the study, the draft bill, which aims to make the marriage </w:t>
      </w:r>
      <w:r w:rsidR="00261FB1">
        <w:rPr>
          <w:rFonts w:ascii="Verdana" w:eastAsia="Verdana" w:hAnsi="Verdana" w:cs="Verdana"/>
          <w:sz w:val="19"/>
          <w:lang w:val="en-US"/>
        </w:rPr>
        <w:t xml:space="preserve">between </w:t>
      </w:r>
      <w:r w:rsidR="004423FD" w:rsidRPr="00D74819">
        <w:rPr>
          <w:rFonts w:ascii="Verdana" w:eastAsia="Verdana" w:hAnsi="Verdana" w:cs="Verdana"/>
          <w:sz w:val="19"/>
          <w:lang w:val="en-US"/>
        </w:rPr>
        <w:t xml:space="preserve">the perpetrator and the survivor as a </w:t>
      </w:r>
      <w:r w:rsidR="00D74819" w:rsidRPr="00D74819">
        <w:rPr>
          <w:rFonts w:ascii="Verdana" w:eastAsia="Verdana" w:hAnsi="Verdana" w:cs="Verdana"/>
          <w:sz w:val="19"/>
          <w:lang w:val="en-US"/>
        </w:rPr>
        <w:t>standard</w:t>
      </w:r>
      <w:r w:rsidR="004423FD" w:rsidRPr="00D74819">
        <w:rPr>
          <w:rFonts w:ascii="Verdana" w:eastAsia="Verdana" w:hAnsi="Verdana" w:cs="Verdana"/>
          <w:sz w:val="19"/>
          <w:lang w:val="en-US"/>
        </w:rPr>
        <w:t xml:space="preserve"> procedure in order to get away from the criminal sanctions in the crimes of </w:t>
      </w:r>
      <w:r w:rsidR="00D74819" w:rsidRPr="00D74819">
        <w:rPr>
          <w:rFonts w:ascii="Verdana" w:eastAsia="Verdana" w:hAnsi="Verdana" w:cs="Verdana"/>
          <w:sz w:val="19"/>
          <w:lang w:val="en-US"/>
        </w:rPr>
        <w:t>sexual</w:t>
      </w:r>
      <w:r w:rsidR="004423FD" w:rsidRPr="00D74819">
        <w:rPr>
          <w:rFonts w:ascii="Verdana" w:eastAsia="Verdana" w:hAnsi="Verdana" w:cs="Verdana"/>
          <w:sz w:val="19"/>
          <w:lang w:val="en-US"/>
        </w:rPr>
        <w:t xml:space="preserve"> assaults against children, </w:t>
      </w:r>
      <w:r w:rsidR="00261FB1">
        <w:rPr>
          <w:rFonts w:ascii="Verdana" w:eastAsia="Verdana" w:hAnsi="Verdana" w:cs="Verdana"/>
          <w:sz w:val="19"/>
          <w:lang w:val="en-US"/>
        </w:rPr>
        <w:t>was</w:t>
      </w:r>
      <w:r w:rsidR="004423FD" w:rsidRPr="00D74819">
        <w:rPr>
          <w:rFonts w:ascii="Verdana" w:eastAsia="Verdana" w:hAnsi="Verdana" w:cs="Verdana"/>
          <w:sz w:val="19"/>
          <w:lang w:val="en-US"/>
        </w:rPr>
        <w:t xml:space="preserve"> submitted to the parliament and rejected by public pressure. Government officials declared that the bill will be introduced to parliament when the parliament </w:t>
      </w:r>
      <w:r w:rsidR="008F0674" w:rsidRPr="00D74819">
        <w:rPr>
          <w:rFonts w:ascii="Verdana" w:eastAsia="Verdana" w:hAnsi="Verdana" w:cs="Verdana"/>
          <w:sz w:val="19"/>
          <w:lang w:val="en-US"/>
        </w:rPr>
        <w:t xml:space="preserve">is </w:t>
      </w:r>
      <w:r w:rsidR="004423FD" w:rsidRPr="00D74819">
        <w:rPr>
          <w:rFonts w:ascii="Verdana" w:eastAsia="Verdana" w:hAnsi="Verdana" w:cs="Verdana"/>
          <w:sz w:val="19"/>
          <w:lang w:val="en-US"/>
        </w:rPr>
        <w:t>opened in June.)</w:t>
      </w:r>
      <w:r w:rsidR="004423FD" w:rsidRPr="00D74819">
        <w:rPr>
          <w:rFonts w:ascii="Verdana" w:eastAsia="Verdana" w:hAnsi="Verdana" w:cs="Verdana"/>
          <w:color w:val="000000"/>
          <w:sz w:val="19"/>
          <w:szCs w:val="19"/>
          <w:lang w:val="en-US"/>
        </w:rPr>
        <w:t xml:space="preserve"> </w:t>
      </w:r>
    </w:p>
    <w:p w14:paraId="0000004F" w14:textId="6B6AE77E" w:rsidR="00797222" w:rsidRPr="00D74819" w:rsidRDefault="00C23990">
      <w:pPr>
        <w:numPr>
          <w:ilvl w:val="1"/>
          <w:numId w:val="5"/>
        </w:numPr>
        <w:spacing w:after="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If the perpetrator loses his “socially dangerous” character or reconciles with the </w:t>
      </w:r>
      <w:proofErr w:type="gramStart"/>
      <w:r w:rsidRPr="00D74819">
        <w:rPr>
          <w:rFonts w:ascii="Verdana" w:eastAsia="Verdana" w:hAnsi="Verdana" w:cs="Verdana"/>
          <w:color w:val="000000"/>
          <w:sz w:val="19"/>
          <w:szCs w:val="19"/>
          <w:lang w:val="en-US"/>
        </w:rPr>
        <w:t>victim?</w:t>
      </w:r>
      <w:r w:rsidR="000A6CA3"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0A6CA3" w:rsidRPr="00D74819">
        <w:rPr>
          <w:rFonts w:ascii="Verdana" w:eastAsia="Verdana" w:hAnsi="Verdana" w:cs="Verdana"/>
          <w:b/>
          <w:color w:val="000000"/>
          <w:sz w:val="19"/>
          <w:szCs w:val="19"/>
          <w:lang w:val="en-US"/>
        </w:rPr>
        <w:t>.</w:t>
      </w:r>
    </w:p>
    <w:p w14:paraId="00000050" w14:textId="2714EC14" w:rsidR="00797222" w:rsidRPr="00D74819" w:rsidRDefault="00931501">
      <w:pPr>
        <w:spacing w:after="150"/>
        <w:ind w:left="720"/>
        <w:rPr>
          <w:rFonts w:ascii="Verdana" w:eastAsia="Verdana" w:hAnsi="Verdana" w:cs="Verdana"/>
          <w:color w:val="000000"/>
          <w:sz w:val="19"/>
          <w:szCs w:val="19"/>
          <w:lang w:val="en-US"/>
        </w:rPr>
      </w:pPr>
      <w:r w:rsidRPr="00D74819">
        <w:rPr>
          <w:rFonts w:ascii="Verdana" w:eastAsia="Verdana" w:hAnsi="Verdana" w:cs="Verdana"/>
          <w:b/>
          <w:color w:val="000000"/>
          <w:sz w:val="19"/>
          <w:szCs w:val="19"/>
          <w:lang w:val="en-US"/>
        </w:rPr>
        <w:t>Prosecution</w:t>
      </w:r>
    </w:p>
    <w:p w14:paraId="00000051" w14:textId="35BCDEF1" w:rsidR="00797222" w:rsidRPr="00D74819" w:rsidRDefault="006D76FA">
      <w:pPr>
        <w:numPr>
          <w:ilvl w:val="0"/>
          <w:numId w:val="5"/>
        </w:numPr>
        <w:spacing w:before="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Is rape reported to the police prosecuted ex officio (public prosecution</w:t>
      </w:r>
      <w:proofErr w:type="gramStart"/>
      <w:r w:rsidRPr="00D74819">
        <w:rPr>
          <w:rFonts w:ascii="Verdana" w:eastAsia="Verdana" w:hAnsi="Verdana" w:cs="Verdana"/>
          <w:color w:val="000000"/>
          <w:sz w:val="19"/>
          <w:szCs w:val="19"/>
          <w:lang w:val="en-US"/>
        </w:rPr>
        <w:t>)?</w:t>
      </w:r>
      <w:r w:rsidR="00D10FD7"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00210978" w:rsidRPr="00D74819">
        <w:rPr>
          <w:rFonts w:ascii="Verdana" w:eastAsia="Verdana" w:hAnsi="Verdana" w:cs="Verdana"/>
          <w:b/>
          <w:color w:val="000000"/>
          <w:sz w:val="19"/>
          <w:szCs w:val="19"/>
          <w:lang w:val="en-US"/>
        </w:rPr>
        <w:t>YES</w:t>
      </w:r>
      <w:r w:rsidR="00D10FD7" w:rsidRPr="00D74819">
        <w:rPr>
          <w:rFonts w:ascii="Verdana" w:eastAsia="Verdana" w:hAnsi="Verdana" w:cs="Verdana"/>
          <w:b/>
          <w:color w:val="000000"/>
          <w:sz w:val="19"/>
          <w:szCs w:val="19"/>
          <w:lang w:val="en-US"/>
        </w:rPr>
        <w:t>.</w:t>
      </w:r>
      <w:r w:rsidR="007D1078" w:rsidRPr="00D74819">
        <w:rPr>
          <w:rFonts w:ascii="Verdana" w:eastAsia="Verdana" w:hAnsi="Verdana" w:cs="Verdana"/>
          <w:color w:val="000000"/>
          <w:sz w:val="19"/>
          <w:szCs w:val="19"/>
          <w:lang w:val="en-US"/>
        </w:rPr>
        <w:t> </w:t>
      </w:r>
    </w:p>
    <w:p w14:paraId="00000052" w14:textId="6F3FBC4B" w:rsidR="00797222" w:rsidRPr="00D74819" w:rsidRDefault="006D76FA">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Is rape reported to the police prosecuted ex </w:t>
      </w:r>
      <w:proofErr w:type="spellStart"/>
      <w:r w:rsidRPr="00D74819">
        <w:rPr>
          <w:rFonts w:ascii="Verdana" w:eastAsia="Verdana" w:hAnsi="Verdana" w:cs="Verdana"/>
          <w:color w:val="000000"/>
          <w:sz w:val="19"/>
          <w:szCs w:val="19"/>
          <w:lang w:val="en-US"/>
        </w:rPr>
        <w:t>parte</w:t>
      </w:r>
      <w:proofErr w:type="spellEnd"/>
      <w:r w:rsidRPr="00D74819">
        <w:rPr>
          <w:rFonts w:ascii="Verdana" w:eastAsia="Verdana" w:hAnsi="Verdana" w:cs="Verdana"/>
          <w:color w:val="000000"/>
          <w:sz w:val="19"/>
          <w:szCs w:val="19"/>
          <w:lang w:val="en-US"/>
        </w:rPr>
        <w:t xml:space="preserve"> (private prosecution</w:t>
      </w:r>
      <w:proofErr w:type="gramStart"/>
      <w:r w:rsidRPr="00D74819">
        <w:rPr>
          <w:rFonts w:ascii="Verdana" w:eastAsia="Verdana" w:hAnsi="Verdana" w:cs="Verdana"/>
          <w:color w:val="000000"/>
          <w:sz w:val="19"/>
          <w:szCs w:val="19"/>
          <w:lang w:val="en-US"/>
        </w:rPr>
        <w:t>)?</w:t>
      </w:r>
      <w:r w:rsidR="00D10FD7" w:rsidRPr="00D74819">
        <w:rPr>
          <w:rFonts w:ascii="Verdana" w:eastAsia="Verdana" w:hAnsi="Verdana" w:cs="Verdana"/>
          <w:color w:val="000000"/>
          <w:sz w:val="19"/>
          <w:szCs w:val="19"/>
          <w:lang w:val="en-US"/>
        </w:rPr>
        <w:t>:</w:t>
      </w:r>
      <w:proofErr w:type="gramEnd"/>
      <w:r w:rsidR="00D10FD7"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YES</w:t>
      </w:r>
      <w:r w:rsidR="00D10FD7" w:rsidRPr="00D74819">
        <w:rPr>
          <w:rFonts w:ascii="Verdana" w:eastAsia="Verdana" w:hAnsi="Verdana" w:cs="Verdana"/>
          <w:b/>
          <w:color w:val="000000"/>
          <w:sz w:val="19"/>
          <w:szCs w:val="19"/>
          <w:lang w:val="en-US"/>
        </w:rPr>
        <w:t>.</w:t>
      </w:r>
      <w:r w:rsidRPr="00D74819">
        <w:rPr>
          <w:rFonts w:ascii="Verdana" w:eastAsia="Verdana" w:hAnsi="Verdana" w:cs="Verdana"/>
          <w:color w:val="000000"/>
          <w:sz w:val="19"/>
          <w:szCs w:val="19"/>
          <w:lang w:val="en-US"/>
        </w:rPr>
        <w:t xml:space="preserve"> </w:t>
      </w:r>
      <w:r w:rsidR="00D10FD7" w:rsidRPr="00D74819">
        <w:rPr>
          <w:rFonts w:ascii="Verdana" w:eastAsia="Verdana" w:hAnsi="Verdana" w:cs="Verdana"/>
          <w:sz w:val="19"/>
          <w:szCs w:val="19"/>
          <w:lang w:val="en-US"/>
        </w:rPr>
        <w:t>(</w:t>
      </w:r>
      <w:r w:rsidR="00D10FD7" w:rsidRPr="00D74819">
        <w:rPr>
          <w:rFonts w:ascii="Verdana" w:eastAsia="Verdana" w:hAnsi="Verdana" w:cs="Verdana"/>
          <w:sz w:val="19"/>
          <w:lang w:val="en-US"/>
        </w:rPr>
        <w:t>Sexual assault crimes are not based on complaints, but they can also be prosecuted upon the survivors’ complaint.)</w:t>
      </w:r>
    </w:p>
    <w:p w14:paraId="00000053" w14:textId="190FA0ED" w:rsidR="00797222" w:rsidRPr="00D74819" w:rsidRDefault="003C782B">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Are plea bargain or “friendly settlement” of a case allowed in cases of rape of </w:t>
      </w:r>
      <w:proofErr w:type="gramStart"/>
      <w:r w:rsidRPr="00D74819">
        <w:rPr>
          <w:rFonts w:ascii="Verdana" w:eastAsia="Verdana" w:hAnsi="Verdana" w:cs="Verdana"/>
          <w:color w:val="000000"/>
          <w:sz w:val="19"/>
          <w:szCs w:val="19"/>
          <w:lang w:val="en-US"/>
        </w:rPr>
        <w:t>women?</w:t>
      </w:r>
      <w:r w:rsidR="00D10FD7"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D10FD7" w:rsidRPr="00D74819">
        <w:rPr>
          <w:rFonts w:ascii="Verdana" w:eastAsia="Verdana" w:hAnsi="Verdana" w:cs="Verdana"/>
          <w:b/>
          <w:color w:val="000000"/>
          <w:sz w:val="19"/>
          <w:szCs w:val="19"/>
          <w:lang w:val="en-US"/>
        </w:rPr>
        <w:t>.</w:t>
      </w:r>
    </w:p>
    <w:p w14:paraId="00000054" w14:textId="2ABA83D5" w:rsidR="00797222" w:rsidRPr="00D74819" w:rsidRDefault="003C782B">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Are plea bargain or “friendly settlement” of a case allowed in cases of rape of </w:t>
      </w:r>
      <w:proofErr w:type="gramStart"/>
      <w:r w:rsidRPr="00D74819">
        <w:rPr>
          <w:rFonts w:ascii="Verdana" w:eastAsia="Verdana" w:hAnsi="Verdana" w:cs="Verdana"/>
          <w:color w:val="000000"/>
          <w:sz w:val="19"/>
          <w:szCs w:val="19"/>
          <w:lang w:val="en-US"/>
        </w:rPr>
        <w:t>children?</w:t>
      </w:r>
      <w:r w:rsidR="00D10FD7"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D10FD7" w:rsidRPr="00D74819">
        <w:rPr>
          <w:rFonts w:ascii="Verdana" w:eastAsia="Verdana" w:hAnsi="Verdana" w:cs="Verdana"/>
          <w:b/>
          <w:color w:val="000000"/>
          <w:sz w:val="19"/>
          <w:szCs w:val="19"/>
          <w:lang w:val="en-US"/>
        </w:rPr>
        <w:t>.</w:t>
      </w:r>
    </w:p>
    <w:p w14:paraId="00000055" w14:textId="577ABAD2" w:rsidR="00797222" w:rsidRPr="00D74819" w:rsidRDefault="005A1376">
      <w:pPr>
        <w:numPr>
          <w:ilvl w:val="0"/>
          <w:numId w:val="5"/>
        </w:numPr>
        <w:spacing w:after="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Please provide information on the statute of limitations for prosecuting rape.</w:t>
      </w:r>
    </w:p>
    <w:p w14:paraId="67FF160B" w14:textId="27932B01" w:rsidR="00D00DF8" w:rsidRPr="00D74819" w:rsidRDefault="00D00DF8" w:rsidP="00D00DF8">
      <w:pPr>
        <w:spacing w:before="280" w:after="280"/>
        <w:ind w:left="360"/>
        <w:jc w:val="both"/>
        <w:rPr>
          <w:rFonts w:ascii="Verdana" w:eastAsia="Verdana" w:hAnsi="Verdana" w:cs="Verdana"/>
          <w:color w:val="000000"/>
          <w:sz w:val="19"/>
          <w:lang w:val="en-US"/>
        </w:rPr>
      </w:pPr>
      <w:r w:rsidRPr="00D74819">
        <w:rPr>
          <w:rFonts w:ascii="Verdana" w:eastAsia="Verdana" w:hAnsi="Verdana" w:cs="Verdana"/>
          <w:color w:val="000000"/>
          <w:sz w:val="19"/>
          <w:lang w:val="en-US"/>
        </w:rPr>
        <w:lastRenderedPageBreak/>
        <w:t xml:space="preserve">In our law, </w:t>
      </w:r>
      <w:r w:rsidRPr="00D74819">
        <w:rPr>
          <w:rFonts w:ascii="Verdana" w:eastAsia="Verdana" w:hAnsi="Verdana" w:cs="Verdana"/>
          <w:color w:val="000000"/>
          <w:sz w:val="19"/>
          <w:szCs w:val="19"/>
          <w:lang w:val="en-US"/>
        </w:rPr>
        <w:t xml:space="preserve">statute of limitations for prosecuting </w:t>
      </w:r>
      <w:r w:rsidRPr="00D74819">
        <w:rPr>
          <w:rFonts w:ascii="Verdana" w:eastAsia="Verdana" w:hAnsi="Verdana" w:cs="Verdana"/>
          <w:color w:val="000000"/>
          <w:sz w:val="19"/>
          <w:lang w:val="en-US"/>
        </w:rPr>
        <w:t xml:space="preserve">are not specific to crime, but are calculated within the prescribed sentence of the imprisonment if the crime is committed. In the minor form of the sexual assault crime, the duration of </w:t>
      </w:r>
      <w:r w:rsidRPr="00D74819">
        <w:rPr>
          <w:rFonts w:ascii="Verdana" w:eastAsia="Verdana" w:hAnsi="Verdana" w:cs="Verdana"/>
          <w:color w:val="000000"/>
          <w:sz w:val="19"/>
          <w:szCs w:val="19"/>
          <w:lang w:val="en-US"/>
        </w:rPr>
        <w:t xml:space="preserve">statute of limitations </w:t>
      </w:r>
      <w:r w:rsidRPr="00D74819">
        <w:rPr>
          <w:rFonts w:ascii="Verdana" w:eastAsia="Verdana" w:hAnsi="Verdana" w:cs="Verdana"/>
          <w:color w:val="000000"/>
          <w:sz w:val="19"/>
          <w:lang w:val="en-US"/>
        </w:rPr>
        <w:t xml:space="preserve">prescribed in the law is 15 years; the duration of it is 8 years if the crime is </w:t>
      </w:r>
      <w:r w:rsidRPr="00D74819">
        <w:rPr>
          <w:rFonts w:ascii="Verdana" w:eastAsia="Verdana" w:hAnsi="Verdana" w:cs="Verdana"/>
          <w:sz w:val="19"/>
          <w:szCs w:val="19"/>
          <w:lang w:val="en-US"/>
        </w:rPr>
        <w:t>falls into the category of sexual importunity</w:t>
      </w:r>
      <w:r w:rsidRPr="00D74819">
        <w:rPr>
          <w:rFonts w:ascii="Verdana" w:eastAsia="Verdana" w:hAnsi="Verdana" w:cs="Verdana"/>
          <w:color w:val="000000"/>
          <w:sz w:val="19"/>
          <w:lang w:val="en-US"/>
        </w:rPr>
        <w:t xml:space="preserve">; the duration of it is 15 years if the crime is committed as a major form of crime; the duration of it is 6 months if the crime </w:t>
      </w:r>
      <w:r w:rsidR="00D10FD7" w:rsidRPr="00D74819">
        <w:rPr>
          <w:rFonts w:ascii="Verdana" w:eastAsia="Verdana" w:hAnsi="Verdana" w:cs="Verdana"/>
          <w:color w:val="000000"/>
          <w:sz w:val="19"/>
          <w:lang w:val="en-US"/>
        </w:rPr>
        <w:t xml:space="preserve">is committed </w:t>
      </w:r>
      <w:r w:rsidRPr="00D74819">
        <w:rPr>
          <w:rFonts w:ascii="Verdana" w:eastAsia="Verdana" w:hAnsi="Verdana" w:cs="Verdana"/>
          <w:color w:val="000000"/>
          <w:sz w:val="19"/>
          <w:lang w:val="en-US"/>
        </w:rPr>
        <w:t>against the spouse.</w:t>
      </w:r>
      <w:r w:rsidR="00D10FD7" w:rsidRPr="00D74819">
        <w:rPr>
          <w:rFonts w:ascii="Verdana" w:eastAsia="Verdana" w:hAnsi="Verdana" w:cs="Verdana"/>
          <w:color w:val="000000"/>
          <w:sz w:val="19"/>
          <w:lang w:val="en-US"/>
        </w:rPr>
        <w:t xml:space="preserve"> </w:t>
      </w:r>
      <w:r w:rsidRPr="00D74819">
        <w:rPr>
          <w:rFonts w:ascii="Verdana" w:eastAsia="Verdana" w:hAnsi="Verdana" w:cs="Verdana"/>
          <w:color w:val="000000"/>
          <w:sz w:val="19"/>
          <w:lang w:val="en-US"/>
        </w:rPr>
        <w:t xml:space="preserve">However, the law examines </w:t>
      </w:r>
      <w:r w:rsidR="00D10FD7" w:rsidRPr="00D74819">
        <w:rPr>
          <w:rFonts w:ascii="Verdana" w:eastAsia="Verdana" w:hAnsi="Verdana" w:cs="Verdana"/>
          <w:color w:val="000000"/>
          <w:sz w:val="19"/>
          <w:lang w:val="en-US"/>
        </w:rPr>
        <w:t xml:space="preserve">the cases </w:t>
      </w:r>
      <w:r w:rsidRPr="00D74819">
        <w:rPr>
          <w:rFonts w:ascii="Verdana" w:eastAsia="Verdana" w:hAnsi="Verdana" w:cs="Verdana"/>
          <w:color w:val="000000"/>
          <w:sz w:val="19"/>
          <w:lang w:val="en-US"/>
        </w:rPr>
        <w:t>according to the way the crime was committed and the evidence in the file.</w:t>
      </w:r>
      <w:r w:rsidR="00D10FD7" w:rsidRPr="00D74819">
        <w:rPr>
          <w:rFonts w:ascii="Verdana" w:eastAsia="Verdana" w:hAnsi="Verdana" w:cs="Verdana"/>
          <w:color w:val="000000"/>
          <w:sz w:val="19"/>
          <w:lang w:val="en-US"/>
        </w:rPr>
        <w:t xml:space="preserve"> </w:t>
      </w:r>
      <w:r w:rsidRPr="00D74819">
        <w:rPr>
          <w:rFonts w:ascii="Verdana" w:eastAsia="Verdana" w:hAnsi="Verdana" w:cs="Verdana"/>
          <w:color w:val="000000"/>
          <w:sz w:val="19"/>
          <w:lang w:val="en-US"/>
        </w:rPr>
        <w:t xml:space="preserve">As a result of this examination, the prescribed </w:t>
      </w:r>
      <w:r w:rsidR="00D10FD7" w:rsidRPr="00D74819">
        <w:rPr>
          <w:rFonts w:ascii="Verdana" w:eastAsia="Verdana" w:hAnsi="Verdana" w:cs="Verdana"/>
          <w:color w:val="000000"/>
          <w:sz w:val="19"/>
          <w:lang w:val="en-US"/>
        </w:rPr>
        <w:t xml:space="preserve">duration of </w:t>
      </w:r>
      <w:r w:rsidR="00D10FD7" w:rsidRPr="00D74819">
        <w:rPr>
          <w:rFonts w:ascii="Verdana" w:eastAsia="Verdana" w:hAnsi="Verdana" w:cs="Verdana"/>
          <w:color w:val="000000"/>
          <w:sz w:val="19"/>
          <w:szCs w:val="19"/>
          <w:lang w:val="en-US"/>
        </w:rPr>
        <w:t xml:space="preserve">statute of limitations </w:t>
      </w:r>
      <w:r w:rsidRPr="00D74819">
        <w:rPr>
          <w:rFonts w:ascii="Verdana" w:eastAsia="Verdana" w:hAnsi="Verdana" w:cs="Verdana"/>
          <w:color w:val="000000"/>
          <w:sz w:val="19"/>
          <w:lang w:val="en-US"/>
        </w:rPr>
        <w:t>may increase.</w:t>
      </w:r>
      <w:r w:rsidR="00D10FD7" w:rsidRPr="00D74819">
        <w:rPr>
          <w:rFonts w:ascii="Verdana" w:eastAsia="Verdana" w:hAnsi="Verdana" w:cs="Verdana"/>
          <w:color w:val="000000"/>
          <w:sz w:val="19"/>
          <w:lang w:val="en-US"/>
        </w:rPr>
        <w:t xml:space="preserve"> </w:t>
      </w:r>
      <w:r w:rsidRPr="00D74819">
        <w:rPr>
          <w:rFonts w:ascii="Verdana" w:eastAsia="Verdana" w:hAnsi="Verdana" w:cs="Verdana"/>
          <w:color w:val="000000"/>
          <w:sz w:val="19"/>
          <w:lang w:val="en-US"/>
        </w:rPr>
        <w:t xml:space="preserve">For example, if the action is </w:t>
      </w:r>
      <w:r w:rsidR="00D10FD7" w:rsidRPr="00D74819">
        <w:rPr>
          <w:rFonts w:ascii="Verdana" w:eastAsia="Verdana" w:hAnsi="Verdana" w:cs="Verdana"/>
          <w:color w:val="000000"/>
          <w:sz w:val="19"/>
          <w:lang w:val="en-US"/>
        </w:rPr>
        <w:t>committed as major form of the offence</w:t>
      </w:r>
      <w:r w:rsidRPr="00D74819">
        <w:rPr>
          <w:rFonts w:ascii="Verdana" w:eastAsia="Verdana" w:hAnsi="Verdana" w:cs="Verdana"/>
          <w:color w:val="000000"/>
          <w:sz w:val="19"/>
          <w:lang w:val="en-US"/>
        </w:rPr>
        <w:t xml:space="preserve"> </w:t>
      </w:r>
      <w:r w:rsidR="00D10FD7" w:rsidRPr="00D74819">
        <w:rPr>
          <w:rFonts w:ascii="Verdana" w:eastAsia="Verdana" w:hAnsi="Verdana" w:cs="Verdana"/>
          <w:color w:val="000000"/>
          <w:sz w:val="19"/>
          <w:lang w:val="en-US"/>
        </w:rPr>
        <w:t>specified in A</w:t>
      </w:r>
      <w:r w:rsidRPr="00D74819">
        <w:rPr>
          <w:rFonts w:ascii="Verdana" w:eastAsia="Verdana" w:hAnsi="Verdana" w:cs="Verdana"/>
          <w:color w:val="000000"/>
          <w:sz w:val="19"/>
          <w:lang w:val="en-US"/>
        </w:rPr>
        <w:t>rticle 102/2 of the T</w:t>
      </w:r>
      <w:r w:rsidR="00D10FD7" w:rsidRPr="00D74819">
        <w:rPr>
          <w:rFonts w:ascii="Verdana" w:eastAsia="Verdana" w:hAnsi="Verdana" w:cs="Verdana"/>
          <w:color w:val="000000"/>
          <w:sz w:val="19"/>
          <w:lang w:val="en-US"/>
        </w:rPr>
        <w:t xml:space="preserve">urkish Penal Code </w:t>
      </w:r>
      <w:r w:rsidRPr="00D74819">
        <w:rPr>
          <w:rFonts w:ascii="Verdana" w:eastAsia="Verdana" w:hAnsi="Verdana" w:cs="Verdana"/>
          <w:color w:val="000000"/>
          <w:sz w:val="19"/>
          <w:lang w:val="en-US"/>
        </w:rPr>
        <w:t xml:space="preserve">and there are reasons that aggravate the crime, the </w:t>
      </w:r>
      <w:r w:rsidR="00D10FD7" w:rsidRPr="00D74819">
        <w:rPr>
          <w:rFonts w:ascii="Verdana" w:eastAsia="Verdana" w:hAnsi="Verdana" w:cs="Verdana"/>
          <w:color w:val="000000"/>
          <w:sz w:val="19"/>
          <w:lang w:val="en-US"/>
        </w:rPr>
        <w:t xml:space="preserve">duration of </w:t>
      </w:r>
      <w:r w:rsidR="00D10FD7" w:rsidRPr="00D74819">
        <w:rPr>
          <w:rFonts w:ascii="Verdana" w:eastAsia="Verdana" w:hAnsi="Verdana" w:cs="Verdana"/>
          <w:color w:val="000000"/>
          <w:sz w:val="19"/>
          <w:szCs w:val="19"/>
          <w:lang w:val="en-US"/>
        </w:rPr>
        <w:t xml:space="preserve">statute of limitations </w:t>
      </w:r>
      <w:r w:rsidRPr="00D74819">
        <w:rPr>
          <w:rFonts w:ascii="Verdana" w:eastAsia="Verdana" w:hAnsi="Verdana" w:cs="Verdana"/>
          <w:color w:val="000000"/>
          <w:sz w:val="19"/>
          <w:lang w:val="en-US"/>
        </w:rPr>
        <w:t xml:space="preserve">will increase. </w:t>
      </w:r>
      <w:r w:rsidRPr="00D74819">
        <w:rPr>
          <w:rFonts w:ascii="Verdana" w:eastAsia="Verdana" w:hAnsi="Verdana" w:cs="Verdana"/>
          <w:sz w:val="19"/>
          <w:lang w:val="en-US"/>
        </w:rPr>
        <w:t xml:space="preserve">Judicial bodies decide </w:t>
      </w:r>
      <w:r w:rsidR="00D10FD7" w:rsidRPr="00D74819">
        <w:rPr>
          <w:rFonts w:ascii="Verdana" w:eastAsia="Verdana" w:hAnsi="Verdana" w:cs="Verdana"/>
          <w:sz w:val="19"/>
          <w:lang w:val="en-US"/>
        </w:rPr>
        <w:t xml:space="preserve">on </w:t>
      </w:r>
      <w:r w:rsidRPr="00D74819">
        <w:rPr>
          <w:rFonts w:ascii="Verdana" w:eastAsia="Verdana" w:hAnsi="Verdana" w:cs="Verdana"/>
          <w:sz w:val="19"/>
          <w:lang w:val="en-US"/>
        </w:rPr>
        <w:t xml:space="preserve">each crime and on the date of the </w:t>
      </w:r>
      <w:r w:rsidR="00D10FD7" w:rsidRPr="00D74819">
        <w:rPr>
          <w:rFonts w:ascii="Verdana" w:eastAsia="Verdana" w:hAnsi="Verdana" w:cs="Verdana"/>
          <w:sz w:val="19"/>
          <w:lang w:val="en-US"/>
        </w:rPr>
        <w:t xml:space="preserve">commission of </w:t>
      </w:r>
      <w:r w:rsidRPr="00D74819">
        <w:rPr>
          <w:rFonts w:ascii="Verdana" w:eastAsia="Verdana" w:hAnsi="Verdana" w:cs="Verdana"/>
          <w:sz w:val="19"/>
          <w:lang w:val="en-US"/>
        </w:rPr>
        <w:t>crime according to the provisions of the law in force in our country.</w:t>
      </w:r>
      <w:r w:rsidR="00D10FD7" w:rsidRPr="00D74819">
        <w:rPr>
          <w:rFonts w:ascii="Verdana" w:eastAsia="Verdana" w:hAnsi="Verdana" w:cs="Verdana"/>
          <w:sz w:val="19"/>
          <w:lang w:val="en-US"/>
        </w:rPr>
        <w:t xml:space="preserve"> </w:t>
      </w:r>
      <w:r w:rsidRPr="00D74819">
        <w:rPr>
          <w:rFonts w:ascii="Verdana" w:eastAsia="Verdana" w:hAnsi="Verdana" w:cs="Verdana"/>
          <w:sz w:val="19"/>
          <w:lang w:val="en-US"/>
        </w:rPr>
        <w:t xml:space="preserve">Unfortunately, </w:t>
      </w:r>
      <w:r w:rsidR="00D10FD7" w:rsidRPr="00D74819">
        <w:rPr>
          <w:rFonts w:ascii="Verdana" w:eastAsia="Verdana" w:hAnsi="Verdana" w:cs="Verdana"/>
          <w:color w:val="000000"/>
          <w:sz w:val="19"/>
          <w:lang w:val="en-US"/>
        </w:rPr>
        <w:t xml:space="preserve">the duration of </w:t>
      </w:r>
      <w:r w:rsidR="00D10FD7" w:rsidRPr="00D74819">
        <w:rPr>
          <w:rFonts w:ascii="Verdana" w:eastAsia="Verdana" w:hAnsi="Verdana" w:cs="Verdana"/>
          <w:color w:val="000000"/>
          <w:sz w:val="19"/>
          <w:szCs w:val="19"/>
          <w:lang w:val="en-US"/>
        </w:rPr>
        <w:t xml:space="preserve">statute of limitations </w:t>
      </w:r>
      <w:r w:rsidRPr="00D74819">
        <w:rPr>
          <w:rFonts w:ascii="Verdana" w:eastAsia="Verdana" w:hAnsi="Verdana" w:cs="Verdana"/>
          <w:sz w:val="19"/>
          <w:lang w:val="en-US"/>
        </w:rPr>
        <w:t>is subject to various conditions.</w:t>
      </w:r>
      <w:r w:rsidR="00D10FD7" w:rsidRPr="00D74819">
        <w:rPr>
          <w:rFonts w:ascii="Verdana" w:eastAsia="Verdana" w:hAnsi="Verdana" w:cs="Verdana"/>
          <w:sz w:val="19"/>
          <w:lang w:val="en-US"/>
        </w:rPr>
        <w:t xml:space="preserve"> </w:t>
      </w:r>
      <w:r w:rsidRPr="00D74819">
        <w:rPr>
          <w:rFonts w:ascii="Verdana" w:eastAsia="Verdana" w:hAnsi="Verdana" w:cs="Verdana"/>
          <w:sz w:val="19"/>
          <w:lang w:val="en-US"/>
        </w:rPr>
        <w:t xml:space="preserve">The statute of limitations for rape crimes in Turkey is </w:t>
      </w:r>
      <w:r w:rsidR="00D10FD7" w:rsidRPr="00D74819">
        <w:rPr>
          <w:rFonts w:ascii="Verdana" w:eastAsia="Verdana" w:hAnsi="Verdana" w:cs="Verdana"/>
          <w:sz w:val="19"/>
          <w:lang w:val="en-US"/>
        </w:rPr>
        <w:t>not completely removed, although it has been removed in many developed countries.</w:t>
      </w:r>
    </w:p>
    <w:p w14:paraId="24839BDC" w14:textId="77777777" w:rsidR="00D00DF8" w:rsidRPr="00D74819" w:rsidRDefault="00D00DF8">
      <w:pPr>
        <w:spacing w:before="280" w:after="280"/>
        <w:ind w:left="360"/>
        <w:jc w:val="both"/>
        <w:rPr>
          <w:rFonts w:ascii="Verdana" w:eastAsia="Verdana" w:hAnsi="Verdana" w:cs="Verdana"/>
          <w:color w:val="000000"/>
          <w:sz w:val="19"/>
          <w:szCs w:val="19"/>
          <w:lang w:val="en-US"/>
        </w:rPr>
      </w:pPr>
    </w:p>
    <w:p w14:paraId="00000057" w14:textId="1B65E9C3" w:rsidR="00797222" w:rsidRPr="00D74819" w:rsidRDefault="00311696">
      <w:pPr>
        <w:numPr>
          <w:ilvl w:val="0"/>
          <w:numId w:val="5"/>
        </w:numPr>
        <w:spacing w:before="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Are there provisions allowing a child who was the victim of rape and to repor</w:t>
      </w:r>
      <w:r w:rsidR="00EE497A" w:rsidRPr="00D74819">
        <w:rPr>
          <w:rFonts w:ascii="Verdana" w:eastAsia="Verdana" w:hAnsi="Verdana" w:cs="Verdana"/>
          <w:color w:val="000000"/>
          <w:sz w:val="19"/>
          <w:szCs w:val="19"/>
          <w:lang w:val="en-US"/>
        </w:rPr>
        <w:t xml:space="preserve">t it after reaching </w:t>
      </w:r>
      <w:proofErr w:type="gramStart"/>
      <w:r w:rsidR="00EE497A" w:rsidRPr="00D74819">
        <w:rPr>
          <w:rFonts w:ascii="Verdana" w:eastAsia="Verdana" w:hAnsi="Verdana" w:cs="Verdana"/>
          <w:color w:val="000000"/>
          <w:sz w:val="19"/>
          <w:szCs w:val="19"/>
          <w:lang w:val="en-US"/>
        </w:rPr>
        <w:t>adulthood?:</w:t>
      </w:r>
      <w:proofErr w:type="gramEnd"/>
      <w:r w:rsidR="00EE497A"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YES</w:t>
      </w:r>
      <w:r w:rsidR="00EE497A" w:rsidRPr="00D74819">
        <w:rPr>
          <w:rFonts w:ascii="Verdana" w:eastAsia="Verdana" w:hAnsi="Verdana" w:cs="Verdana"/>
          <w:b/>
          <w:color w:val="000000"/>
          <w:sz w:val="19"/>
          <w:szCs w:val="19"/>
          <w:lang w:val="en-US"/>
        </w:rPr>
        <w:t>.</w:t>
      </w:r>
      <w:r w:rsidRPr="00D74819">
        <w:rPr>
          <w:rFonts w:ascii="Verdana" w:eastAsia="Verdana" w:hAnsi="Verdana" w:cs="Verdana"/>
          <w:color w:val="000000"/>
          <w:sz w:val="19"/>
          <w:szCs w:val="19"/>
          <w:lang w:val="en-US"/>
        </w:rPr>
        <w:t xml:space="preserve"> </w:t>
      </w:r>
      <w:r w:rsidR="00EE497A" w:rsidRPr="00D74819">
        <w:rPr>
          <w:rFonts w:ascii="Verdana" w:eastAsia="Verdana" w:hAnsi="Verdana" w:cs="Verdana"/>
          <w:color w:val="000000"/>
          <w:sz w:val="19"/>
          <w:lang w:val="en-US"/>
        </w:rPr>
        <w:t>(</w:t>
      </w:r>
      <w:r w:rsidR="00EE497A" w:rsidRPr="00D74819">
        <w:rPr>
          <w:rFonts w:ascii="Verdana" w:eastAsia="Verdana" w:hAnsi="Verdana" w:cs="Verdana"/>
          <w:sz w:val="19"/>
          <w:lang w:val="en-US"/>
        </w:rPr>
        <w:t xml:space="preserve">Although it is not clearly and explicitly stated in the law, it can be inferred from the interpretations and </w:t>
      </w:r>
      <w:r w:rsidR="00261FB1">
        <w:rPr>
          <w:rFonts w:ascii="Verdana" w:eastAsia="Verdana" w:hAnsi="Verdana" w:cs="Verdana"/>
          <w:sz w:val="19"/>
          <w:lang w:val="en-US"/>
        </w:rPr>
        <w:t>from</w:t>
      </w:r>
      <w:r w:rsidR="00EE497A" w:rsidRPr="00D74819">
        <w:rPr>
          <w:rFonts w:ascii="Verdana" w:eastAsia="Verdana" w:hAnsi="Verdana" w:cs="Verdana"/>
          <w:sz w:val="19"/>
          <w:lang w:val="en-US"/>
        </w:rPr>
        <w:t xml:space="preserve"> the limitation periods pertaining to criminal proceedings that this is possible.)</w:t>
      </w:r>
    </w:p>
    <w:p w14:paraId="00000058" w14:textId="1CA8D83D" w:rsidR="00797222" w:rsidRPr="00D74819" w:rsidRDefault="00311696">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Are there mandatory requirements for proof of rape, such a medical evidence or the need for </w:t>
      </w:r>
      <w:proofErr w:type="gramStart"/>
      <w:r w:rsidRPr="00D74819">
        <w:rPr>
          <w:rFonts w:ascii="Verdana" w:eastAsia="Verdana" w:hAnsi="Verdana" w:cs="Verdana"/>
          <w:color w:val="000000"/>
          <w:sz w:val="19"/>
          <w:szCs w:val="19"/>
          <w:lang w:val="en-US"/>
        </w:rPr>
        <w:t>witnesses?</w:t>
      </w:r>
      <w:r w:rsidR="00EE497A"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EE497A" w:rsidRPr="00D74819">
        <w:rPr>
          <w:rFonts w:ascii="Verdana" w:eastAsia="Verdana" w:hAnsi="Verdana" w:cs="Verdana"/>
          <w:b/>
          <w:color w:val="000000"/>
          <w:sz w:val="19"/>
          <w:szCs w:val="19"/>
          <w:lang w:val="en-US"/>
        </w:rPr>
        <w:t>.</w:t>
      </w:r>
      <w:r w:rsidRPr="00D74819">
        <w:rPr>
          <w:rFonts w:ascii="Verdana" w:eastAsia="Verdana" w:hAnsi="Verdana" w:cs="Verdana"/>
          <w:color w:val="000000"/>
          <w:sz w:val="19"/>
          <w:szCs w:val="19"/>
          <w:lang w:val="en-US"/>
        </w:rPr>
        <w:t xml:space="preserve"> </w:t>
      </w:r>
      <w:r w:rsidR="00EE497A" w:rsidRPr="00D74819">
        <w:rPr>
          <w:rFonts w:ascii="Verdana" w:eastAsia="Verdana" w:hAnsi="Verdana" w:cs="Verdana"/>
          <w:color w:val="000000"/>
          <w:sz w:val="19"/>
          <w:szCs w:val="19"/>
          <w:lang w:val="en-US"/>
        </w:rPr>
        <w:t xml:space="preserve"> </w:t>
      </w:r>
      <w:r w:rsidRPr="00D74819">
        <w:rPr>
          <w:rFonts w:ascii="Verdana" w:eastAsia="Verdana" w:hAnsi="Verdana" w:cs="Verdana"/>
          <w:color w:val="000000"/>
          <w:sz w:val="19"/>
          <w:szCs w:val="19"/>
          <w:lang w:val="en-US"/>
        </w:rPr>
        <w:t xml:space="preserve">If yes, please specify. </w:t>
      </w:r>
    </w:p>
    <w:p w14:paraId="5CD09562" w14:textId="7D535213" w:rsidR="005A14F7" w:rsidRPr="00D74819" w:rsidRDefault="005A14F7" w:rsidP="00EE497A">
      <w:pPr>
        <w:ind w:left="72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Although </w:t>
      </w:r>
      <w:r w:rsidR="00A50BEF" w:rsidRPr="00D74819">
        <w:rPr>
          <w:rFonts w:ascii="Verdana" w:eastAsia="Verdana" w:hAnsi="Verdana" w:cs="Verdana"/>
          <w:color w:val="000000"/>
          <w:sz w:val="19"/>
          <w:szCs w:val="19"/>
          <w:lang w:val="en-US"/>
        </w:rPr>
        <w:t xml:space="preserve">there is </w:t>
      </w:r>
      <w:r w:rsidRPr="00D74819">
        <w:rPr>
          <w:rFonts w:ascii="Verdana" w:eastAsia="Verdana" w:hAnsi="Verdana" w:cs="Verdana"/>
          <w:color w:val="000000"/>
          <w:sz w:val="19"/>
          <w:szCs w:val="19"/>
          <w:lang w:val="en-US"/>
        </w:rPr>
        <w:t>no mandatory requirements for proof of rape,</w:t>
      </w:r>
      <w:r w:rsidR="00A50BEF" w:rsidRPr="00D74819">
        <w:rPr>
          <w:rFonts w:ascii="Verdana" w:eastAsia="Verdana" w:hAnsi="Verdana" w:cs="Verdana"/>
          <w:color w:val="000000"/>
          <w:sz w:val="19"/>
          <w:szCs w:val="19"/>
          <w:lang w:val="en-US"/>
        </w:rPr>
        <w:t xml:space="preserve"> there is no survivor friendly approach where they do not bear the burden of proof in their testimonies. In practice, the </w:t>
      </w:r>
      <w:proofErr w:type="spellStart"/>
      <w:r w:rsidR="00A50BEF" w:rsidRPr="00D74819">
        <w:rPr>
          <w:rFonts w:ascii="Verdana" w:eastAsia="Verdana" w:hAnsi="Verdana" w:cs="Verdana"/>
          <w:color w:val="000000"/>
          <w:sz w:val="19"/>
          <w:szCs w:val="19"/>
          <w:lang w:val="en-US"/>
        </w:rPr>
        <w:t>penals</w:t>
      </w:r>
      <w:proofErr w:type="spellEnd"/>
      <w:r w:rsidR="00A50BEF" w:rsidRPr="00D74819">
        <w:rPr>
          <w:rFonts w:ascii="Verdana" w:eastAsia="Verdana" w:hAnsi="Verdana" w:cs="Verdana"/>
          <w:color w:val="000000"/>
          <w:sz w:val="19"/>
          <w:szCs w:val="19"/>
          <w:lang w:val="en-US"/>
        </w:rPr>
        <w:t xml:space="preserve"> of the courts </w:t>
      </w:r>
      <w:r w:rsidR="00EE497A" w:rsidRPr="00D74819">
        <w:rPr>
          <w:rFonts w:ascii="Verdana" w:eastAsia="Verdana" w:hAnsi="Verdana" w:cs="Verdana"/>
          <w:color w:val="000000"/>
          <w:sz w:val="19"/>
          <w:szCs w:val="19"/>
          <w:lang w:val="en-US"/>
        </w:rPr>
        <w:t xml:space="preserve">lay the burden on the survivors to </w:t>
      </w:r>
      <w:r w:rsidR="00A50BEF" w:rsidRPr="00D74819">
        <w:rPr>
          <w:rFonts w:ascii="Verdana" w:eastAsia="Verdana" w:hAnsi="Verdana" w:cs="Verdana"/>
          <w:color w:val="000000"/>
          <w:sz w:val="19"/>
          <w:szCs w:val="19"/>
          <w:lang w:val="en-US"/>
        </w:rPr>
        <w:t>prove and document the crime of rape</w:t>
      </w:r>
      <w:r w:rsidR="00EE497A" w:rsidRPr="00D74819">
        <w:rPr>
          <w:rFonts w:ascii="Verdana" w:eastAsia="Verdana" w:hAnsi="Verdana" w:cs="Verdana"/>
          <w:color w:val="000000"/>
          <w:sz w:val="19"/>
          <w:szCs w:val="19"/>
          <w:lang w:val="en-US"/>
        </w:rPr>
        <w:t xml:space="preserve"> they are exposed to, rather than on the </w:t>
      </w:r>
      <w:r w:rsidRPr="00D74819">
        <w:rPr>
          <w:rFonts w:ascii="Verdana" w:eastAsia="Verdana" w:hAnsi="Verdana" w:cs="Verdana"/>
          <w:sz w:val="19"/>
          <w:lang w:val="en-US"/>
        </w:rPr>
        <w:t xml:space="preserve">law enforcement </w:t>
      </w:r>
      <w:r w:rsidR="00EE497A" w:rsidRPr="00D74819">
        <w:rPr>
          <w:rFonts w:ascii="Verdana" w:eastAsia="Verdana" w:hAnsi="Verdana" w:cs="Verdana"/>
          <w:sz w:val="19"/>
          <w:lang w:val="en-US"/>
        </w:rPr>
        <w:t xml:space="preserve">officials </w:t>
      </w:r>
      <w:r w:rsidRPr="00D74819">
        <w:rPr>
          <w:rFonts w:ascii="Verdana" w:eastAsia="Verdana" w:hAnsi="Verdana" w:cs="Verdana"/>
          <w:sz w:val="19"/>
          <w:lang w:val="en-US"/>
        </w:rPr>
        <w:t>and prosecutors</w:t>
      </w:r>
      <w:r w:rsidR="00EE497A" w:rsidRPr="00D74819">
        <w:rPr>
          <w:rFonts w:ascii="Verdana" w:eastAsia="Verdana" w:hAnsi="Verdana" w:cs="Verdana"/>
          <w:sz w:val="19"/>
          <w:lang w:val="en-US"/>
        </w:rPr>
        <w:t>).</w:t>
      </w:r>
    </w:p>
    <w:p w14:paraId="4247F00A" w14:textId="77777777" w:rsidR="005A14F7" w:rsidRPr="00D74819" w:rsidRDefault="005A14F7" w:rsidP="005A14F7">
      <w:pPr>
        <w:ind w:left="720"/>
        <w:rPr>
          <w:rFonts w:ascii="Verdana" w:eastAsia="Verdana" w:hAnsi="Verdana" w:cs="Verdana"/>
          <w:color w:val="000000"/>
          <w:sz w:val="19"/>
          <w:szCs w:val="19"/>
          <w:lang w:val="en-US"/>
        </w:rPr>
      </w:pPr>
    </w:p>
    <w:p w14:paraId="6CC7E7EC" w14:textId="3A94BECC" w:rsidR="00311696" w:rsidRPr="00D74819" w:rsidRDefault="00311696" w:rsidP="00311696">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Are there rape shield provisions aimed at preventing judges and defense lawyers from exposing a woman’s sexual history during </w:t>
      </w:r>
      <w:proofErr w:type="gramStart"/>
      <w:r w:rsidRPr="00D74819">
        <w:rPr>
          <w:rFonts w:ascii="Verdana" w:eastAsia="Verdana" w:hAnsi="Verdana" w:cs="Verdana"/>
          <w:color w:val="000000"/>
          <w:sz w:val="19"/>
          <w:szCs w:val="19"/>
          <w:lang w:val="en-US"/>
        </w:rPr>
        <w:t>trial?</w:t>
      </w:r>
      <w:r w:rsidR="00BB5A00"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BB5A00" w:rsidRPr="00D74819">
        <w:rPr>
          <w:rFonts w:ascii="Verdana" w:eastAsia="Verdana" w:hAnsi="Verdana" w:cs="Verdana"/>
          <w:b/>
          <w:color w:val="000000"/>
          <w:sz w:val="19"/>
          <w:szCs w:val="19"/>
          <w:lang w:val="en-US"/>
        </w:rPr>
        <w:t>.</w:t>
      </w:r>
      <w:r w:rsidR="007D1078" w:rsidRPr="00D74819">
        <w:rPr>
          <w:rFonts w:ascii="Verdana" w:eastAsia="Verdana" w:hAnsi="Verdana" w:cs="Verdana"/>
          <w:b/>
          <w:color w:val="000000"/>
          <w:sz w:val="19"/>
          <w:szCs w:val="19"/>
          <w:lang w:val="en-US"/>
        </w:rPr>
        <w:t> </w:t>
      </w:r>
    </w:p>
    <w:p w14:paraId="0000005B" w14:textId="09FFB590" w:rsidR="00797222" w:rsidRPr="00D74819" w:rsidRDefault="00311696" w:rsidP="00311696">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Are there procedural criminal law provisions aimed to avoid re-victimizations during the prosecution and court </w:t>
      </w:r>
      <w:proofErr w:type="gramStart"/>
      <w:r w:rsidRPr="00D74819">
        <w:rPr>
          <w:rFonts w:ascii="Verdana" w:eastAsia="Verdana" w:hAnsi="Verdana" w:cs="Verdana"/>
          <w:color w:val="000000"/>
          <w:sz w:val="19"/>
          <w:szCs w:val="19"/>
          <w:lang w:val="en-US"/>
        </w:rPr>
        <w:t>hearings?</w:t>
      </w:r>
      <w:r w:rsidR="00BB5A00"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Pr="00D74819">
        <w:rPr>
          <w:rFonts w:ascii="Verdana" w:eastAsia="Verdana" w:hAnsi="Verdana" w:cs="Verdana"/>
          <w:color w:val="000000"/>
          <w:sz w:val="19"/>
          <w:szCs w:val="19"/>
          <w:lang w:val="en-US"/>
        </w:rPr>
        <w:t xml:space="preserve"> If yes, please specify.</w:t>
      </w:r>
    </w:p>
    <w:p w14:paraId="12E5FDA2" w14:textId="77777777" w:rsidR="00982633" w:rsidRPr="00D74819" w:rsidRDefault="00982633" w:rsidP="00311696">
      <w:pPr>
        <w:spacing w:before="280" w:after="280"/>
        <w:rPr>
          <w:rFonts w:ascii="Verdana" w:eastAsia="Verdana" w:hAnsi="Verdana" w:cs="Verdana"/>
          <w:color w:val="000000"/>
          <w:sz w:val="19"/>
          <w:szCs w:val="19"/>
          <w:lang w:val="en-US"/>
        </w:rPr>
      </w:pPr>
    </w:p>
    <w:p w14:paraId="0000005C" w14:textId="73483137" w:rsidR="00797222" w:rsidRPr="00D74819" w:rsidRDefault="00311696">
      <w:pPr>
        <w:spacing w:after="150"/>
        <w:ind w:left="720"/>
        <w:rPr>
          <w:rFonts w:ascii="Verdana" w:eastAsia="Verdana" w:hAnsi="Verdana" w:cs="Verdana"/>
          <w:color w:val="000000"/>
          <w:sz w:val="19"/>
          <w:szCs w:val="19"/>
          <w:lang w:val="en-US"/>
        </w:rPr>
      </w:pPr>
      <w:r w:rsidRPr="00D74819">
        <w:rPr>
          <w:rFonts w:ascii="Verdana" w:eastAsia="Verdana" w:hAnsi="Verdana" w:cs="Verdana"/>
          <w:b/>
          <w:color w:val="000000"/>
          <w:sz w:val="19"/>
          <w:szCs w:val="19"/>
          <w:lang w:val="en-US"/>
        </w:rPr>
        <w:t>War and/or conflict</w:t>
      </w:r>
    </w:p>
    <w:p w14:paraId="0000005D" w14:textId="1808D624" w:rsidR="00797222" w:rsidRPr="00D74819" w:rsidRDefault="00515158">
      <w:pPr>
        <w:numPr>
          <w:ilvl w:val="0"/>
          <w:numId w:val="5"/>
        </w:numPr>
        <w:spacing w:before="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Is rape criminalized as a war crime or crime against </w:t>
      </w:r>
      <w:proofErr w:type="gramStart"/>
      <w:r w:rsidRPr="00D74819">
        <w:rPr>
          <w:rFonts w:ascii="Verdana" w:eastAsia="Verdana" w:hAnsi="Verdana" w:cs="Verdana"/>
          <w:color w:val="000000"/>
          <w:sz w:val="19"/>
          <w:szCs w:val="19"/>
          <w:lang w:val="en-US"/>
        </w:rPr>
        <w:t>humanity?</w:t>
      </w:r>
      <w:r w:rsidR="0034550F" w:rsidRPr="00D74819">
        <w:rPr>
          <w:rFonts w:ascii="Verdana" w:eastAsia="Verdana" w:hAnsi="Verdana" w:cs="Verdana"/>
          <w:color w:val="000000"/>
          <w:sz w:val="19"/>
          <w:szCs w:val="19"/>
          <w:lang w:val="en-US"/>
        </w:rPr>
        <w:t>:</w:t>
      </w:r>
      <w:proofErr w:type="gramEnd"/>
      <w:r w:rsidR="0034550F"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YES</w:t>
      </w:r>
      <w:r w:rsidR="0034550F" w:rsidRPr="00D74819">
        <w:rPr>
          <w:rFonts w:ascii="Verdana" w:eastAsia="Verdana" w:hAnsi="Verdana" w:cs="Verdana"/>
          <w:b/>
          <w:color w:val="000000"/>
          <w:sz w:val="19"/>
          <w:szCs w:val="19"/>
          <w:lang w:val="en-US"/>
        </w:rPr>
        <w:t>.</w:t>
      </w:r>
    </w:p>
    <w:p w14:paraId="0000005E" w14:textId="2B813AC6" w:rsidR="00797222" w:rsidRPr="00D74819" w:rsidRDefault="00515158">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Is there a statute of limitations for prosecuting rape in war or in conflict </w:t>
      </w:r>
      <w:proofErr w:type="gramStart"/>
      <w:r w:rsidRPr="00D74819">
        <w:rPr>
          <w:rFonts w:ascii="Verdana" w:eastAsia="Verdana" w:hAnsi="Verdana" w:cs="Verdana"/>
          <w:color w:val="000000"/>
          <w:sz w:val="19"/>
          <w:szCs w:val="19"/>
          <w:lang w:val="en-US"/>
        </w:rPr>
        <w:t>contexts?</w:t>
      </w:r>
      <w:r w:rsidR="0034550F" w:rsidRPr="00D74819">
        <w:rPr>
          <w:rFonts w:ascii="Verdana" w:eastAsia="Verdana" w:hAnsi="Verdana" w:cs="Verdana"/>
          <w:color w:val="000000"/>
          <w:sz w:val="19"/>
          <w:szCs w:val="19"/>
          <w:lang w:val="en-US"/>
        </w:rPr>
        <w:t>:</w:t>
      </w:r>
      <w:proofErr w:type="gramEnd"/>
      <w:r w:rsidRPr="00D74819">
        <w:rPr>
          <w:rFonts w:ascii="Verdana" w:eastAsia="Verdana" w:hAnsi="Verdana" w:cs="Verdana"/>
          <w:b/>
          <w:color w:val="000000"/>
          <w:sz w:val="19"/>
          <w:szCs w:val="19"/>
          <w:lang w:val="en-US"/>
        </w:rPr>
        <w:t xml:space="preserve"> NO</w:t>
      </w:r>
    </w:p>
    <w:p w14:paraId="0000005F" w14:textId="260BD7FB" w:rsidR="00797222" w:rsidRPr="00D74819" w:rsidRDefault="00515158">
      <w:pPr>
        <w:numPr>
          <w:ilvl w:val="0"/>
          <w:numId w:val="5"/>
        </w:numPr>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Is there explicit provisions excluding statutes of limitation for rape committed during war and armed </w:t>
      </w:r>
      <w:proofErr w:type="gramStart"/>
      <w:r w:rsidRPr="00D74819">
        <w:rPr>
          <w:rFonts w:ascii="Verdana" w:eastAsia="Verdana" w:hAnsi="Verdana" w:cs="Verdana"/>
          <w:color w:val="000000"/>
          <w:sz w:val="19"/>
          <w:szCs w:val="19"/>
          <w:lang w:val="en-US"/>
        </w:rPr>
        <w:t>conflict?</w:t>
      </w:r>
      <w:r w:rsidR="0034550F"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YES</w:t>
      </w:r>
      <w:r w:rsidR="0034550F" w:rsidRPr="00D74819">
        <w:rPr>
          <w:rFonts w:ascii="Verdana" w:eastAsia="Verdana" w:hAnsi="Verdana" w:cs="Verdana"/>
          <w:b/>
          <w:color w:val="000000"/>
          <w:sz w:val="19"/>
          <w:szCs w:val="19"/>
          <w:lang w:val="en-US"/>
        </w:rPr>
        <w:t>.</w:t>
      </w:r>
    </w:p>
    <w:p w14:paraId="00000060" w14:textId="3474EFC9" w:rsidR="00797222" w:rsidRPr="00D74819" w:rsidRDefault="00515158">
      <w:pPr>
        <w:numPr>
          <w:ilvl w:val="0"/>
          <w:numId w:val="5"/>
        </w:numPr>
        <w:spacing w:after="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 xml:space="preserve">Has the Rome Statute of the International Criminal Court (ICC) been </w:t>
      </w:r>
      <w:proofErr w:type="gramStart"/>
      <w:r w:rsidRPr="00D74819">
        <w:rPr>
          <w:rFonts w:ascii="Verdana" w:eastAsia="Verdana" w:hAnsi="Verdana" w:cs="Verdana"/>
          <w:color w:val="000000"/>
          <w:sz w:val="19"/>
          <w:szCs w:val="19"/>
          <w:lang w:val="en-US"/>
        </w:rPr>
        <w:t>ratified?</w:t>
      </w:r>
      <w:r w:rsidR="0034550F" w:rsidRPr="00D74819">
        <w:rPr>
          <w:rFonts w:ascii="Verdana" w:eastAsia="Verdana" w:hAnsi="Verdana" w:cs="Verdana"/>
          <w:color w:val="000000"/>
          <w:sz w:val="19"/>
          <w:szCs w:val="19"/>
          <w:lang w:val="en-US"/>
        </w:rPr>
        <w:t>:</w:t>
      </w:r>
      <w:proofErr w:type="gramEnd"/>
      <w:r w:rsidRPr="00D74819">
        <w:rPr>
          <w:rFonts w:ascii="Verdana" w:eastAsia="Verdana" w:hAnsi="Verdana" w:cs="Verdana"/>
          <w:color w:val="000000"/>
          <w:sz w:val="19"/>
          <w:szCs w:val="19"/>
          <w:lang w:val="en-US"/>
        </w:rPr>
        <w:t xml:space="preserve"> </w:t>
      </w:r>
      <w:r w:rsidRPr="00D74819">
        <w:rPr>
          <w:rFonts w:ascii="Verdana" w:eastAsia="Verdana" w:hAnsi="Verdana" w:cs="Verdana"/>
          <w:b/>
          <w:color w:val="000000"/>
          <w:sz w:val="19"/>
          <w:szCs w:val="19"/>
          <w:lang w:val="en-US"/>
        </w:rPr>
        <w:t>NO</w:t>
      </w:r>
      <w:r w:rsidR="0034550F" w:rsidRPr="00D74819">
        <w:rPr>
          <w:rFonts w:ascii="Verdana" w:eastAsia="Verdana" w:hAnsi="Verdana" w:cs="Verdana"/>
          <w:b/>
          <w:color w:val="000000"/>
          <w:sz w:val="19"/>
          <w:szCs w:val="19"/>
          <w:lang w:val="en-US"/>
        </w:rPr>
        <w:t>.</w:t>
      </w:r>
    </w:p>
    <w:p w14:paraId="00000063" w14:textId="7E53B8A4" w:rsidR="00797222" w:rsidRPr="00D74819" w:rsidRDefault="00515158">
      <w:pPr>
        <w:spacing w:after="150"/>
        <w:ind w:left="720"/>
        <w:rPr>
          <w:rFonts w:ascii="Verdana" w:eastAsia="Verdana" w:hAnsi="Verdana" w:cs="Verdana"/>
          <w:color w:val="000000"/>
          <w:sz w:val="19"/>
          <w:szCs w:val="19"/>
          <w:lang w:val="en-US"/>
        </w:rPr>
      </w:pPr>
      <w:r w:rsidRPr="00D74819">
        <w:rPr>
          <w:rFonts w:ascii="Verdana" w:eastAsia="Verdana" w:hAnsi="Verdana" w:cs="Verdana"/>
          <w:b/>
          <w:color w:val="000000"/>
          <w:sz w:val="19"/>
          <w:szCs w:val="19"/>
          <w:lang w:val="en-US"/>
        </w:rPr>
        <w:t>Data</w:t>
      </w:r>
    </w:p>
    <w:p w14:paraId="00000064" w14:textId="117E3BAC" w:rsidR="00797222" w:rsidRPr="00D74819" w:rsidRDefault="00515158">
      <w:pPr>
        <w:numPr>
          <w:ilvl w:val="0"/>
          <w:numId w:val="5"/>
        </w:numPr>
        <w:spacing w:before="280" w:after="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Please provide data on the number of cases of rape that were reported, prosecuted and sanctioned, for the past two to five years.</w:t>
      </w:r>
      <w:r w:rsidR="007D1078" w:rsidRPr="00D74819">
        <w:rPr>
          <w:rFonts w:ascii="Verdana" w:eastAsia="Verdana" w:hAnsi="Verdana" w:cs="Verdana"/>
          <w:color w:val="000000"/>
          <w:sz w:val="19"/>
          <w:szCs w:val="19"/>
          <w:lang w:val="en-US"/>
        </w:rPr>
        <w:t> </w:t>
      </w:r>
    </w:p>
    <w:p w14:paraId="00000065" w14:textId="0D0BCB85" w:rsidR="00797222" w:rsidRPr="00D74819" w:rsidRDefault="0034550F">
      <w:pPr>
        <w:spacing w:before="280" w:after="280"/>
        <w:ind w:left="72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Since public institutions do not disclose data, we do not have data on these crimes.</w:t>
      </w:r>
    </w:p>
    <w:p w14:paraId="00000066" w14:textId="10344C26" w:rsidR="00797222" w:rsidRPr="00D74819" w:rsidRDefault="00515158">
      <w:pPr>
        <w:spacing w:after="150"/>
        <w:ind w:left="720"/>
        <w:rPr>
          <w:rFonts w:ascii="Verdana" w:eastAsia="Verdana" w:hAnsi="Verdana" w:cs="Verdana"/>
          <w:color w:val="000000"/>
          <w:sz w:val="19"/>
          <w:szCs w:val="19"/>
          <w:lang w:val="en-US"/>
        </w:rPr>
      </w:pPr>
      <w:r w:rsidRPr="00D74819">
        <w:rPr>
          <w:rFonts w:ascii="Verdana" w:eastAsia="Verdana" w:hAnsi="Verdana" w:cs="Verdana"/>
          <w:b/>
          <w:color w:val="000000"/>
          <w:sz w:val="19"/>
          <w:szCs w:val="19"/>
          <w:lang w:val="en-US"/>
        </w:rPr>
        <w:t>Other</w:t>
      </w:r>
    </w:p>
    <w:p w14:paraId="00000068" w14:textId="522D18F8" w:rsidR="00797222" w:rsidRPr="00261FB1" w:rsidRDefault="00E97955" w:rsidP="00261FB1">
      <w:pPr>
        <w:numPr>
          <w:ilvl w:val="0"/>
          <w:numId w:val="5"/>
        </w:numPr>
        <w:spacing w:before="280" w:after="280"/>
        <w:rPr>
          <w:rFonts w:ascii="Verdana" w:eastAsia="Verdana" w:hAnsi="Verdana" w:cs="Verdana"/>
          <w:color w:val="000000"/>
          <w:sz w:val="19"/>
          <w:szCs w:val="19"/>
          <w:lang w:val="en-US"/>
        </w:rPr>
      </w:pPr>
      <w:r w:rsidRPr="00D74819">
        <w:rPr>
          <w:rFonts w:ascii="Verdana" w:eastAsia="Verdana" w:hAnsi="Verdana" w:cs="Verdana"/>
          <w:color w:val="000000"/>
          <w:sz w:val="19"/>
          <w:szCs w:val="19"/>
          <w:lang w:val="en-US"/>
        </w:rPr>
        <w:t>Please explain any particular and additional barriers to the reporting and prosecution of rape and to the accountability of perpetrators in your legal and social context not covered by the above.</w:t>
      </w:r>
      <w:bookmarkStart w:id="1" w:name="_gjdgxs" w:colFirst="0" w:colLast="0"/>
      <w:bookmarkEnd w:id="1"/>
    </w:p>
    <w:p w14:paraId="252E39DD" w14:textId="050C62D3" w:rsidR="00F920A8" w:rsidRPr="00261FB1" w:rsidRDefault="00F920A8" w:rsidP="00261FB1">
      <w:pP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lastRenderedPageBreak/>
        <w:t xml:space="preserve">In the social and legal </w:t>
      </w:r>
      <w:proofErr w:type="gramStart"/>
      <w:r w:rsidRPr="00261FB1">
        <w:rPr>
          <w:rFonts w:ascii="Verdana" w:eastAsia="Verdana" w:hAnsi="Verdana" w:cs="Verdana"/>
          <w:color w:val="000000"/>
          <w:sz w:val="19"/>
          <w:szCs w:val="19"/>
          <w:lang w:val="en-US"/>
        </w:rPr>
        <w:t>context</w:t>
      </w:r>
      <w:proofErr w:type="gramEnd"/>
      <w:r w:rsidRPr="00261FB1">
        <w:rPr>
          <w:rFonts w:ascii="Verdana" w:eastAsia="Verdana" w:hAnsi="Verdana" w:cs="Verdana"/>
          <w:color w:val="000000"/>
          <w:sz w:val="19"/>
          <w:szCs w:val="19"/>
          <w:lang w:val="en-US"/>
        </w:rPr>
        <w:t xml:space="preserve"> we are in;</w:t>
      </w:r>
    </w:p>
    <w:p w14:paraId="796EAACC" w14:textId="77777777" w:rsidR="00F920A8" w:rsidRPr="00261FB1" w:rsidRDefault="00F920A8" w:rsidP="00261FB1">
      <w:pPr>
        <w:jc w:val="both"/>
        <w:rPr>
          <w:rFonts w:ascii="Verdana" w:eastAsia="Verdana" w:hAnsi="Verdana" w:cs="Verdana"/>
          <w:color w:val="000000"/>
          <w:sz w:val="19"/>
          <w:szCs w:val="19"/>
          <w:lang w:val="en-US"/>
        </w:rPr>
      </w:pPr>
    </w:p>
    <w:p w14:paraId="259B5A4F" w14:textId="6744EFDB" w:rsidR="00F920A8" w:rsidRPr="00261FB1" w:rsidRDefault="00F920A8" w:rsidP="00261FB1">
      <w:pPr>
        <w:numPr>
          <w:ilvl w:val="0"/>
          <w:numId w:val="8"/>
        </w:numP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 xml:space="preserve">Legislation in Turkey is not sufficiently explained in a detailed way. Turkish laws are ambiguous, full of gaps and open to interpretation. The crime of rape, persistent stalking and other crimes of sexual violence and abuse are not sufficiently taken into consideration in Turkish Penal Code; there are no definitions of consent, consent </w:t>
      </w:r>
      <w:r w:rsidR="00EB549A" w:rsidRPr="00261FB1">
        <w:rPr>
          <w:rFonts w:ascii="Verdana" w:eastAsia="Verdana" w:hAnsi="Verdana" w:cs="Verdana"/>
          <w:color w:val="000000"/>
          <w:sz w:val="19"/>
          <w:szCs w:val="19"/>
          <w:lang w:val="en-US"/>
        </w:rPr>
        <w:t xml:space="preserve">building </w:t>
      </w:r>
      <w:r w:rsidRPr="00261FB1">
        <w:rPr>
          <w:rFonts w:ascii="Verdana" w:eastAsia="Verdana" w:hAnsi="Verdana" w:cs="Verdana"/>
          <w:color w:val="000000"/>
          <w:sz w:val="19"/>
          <w:szCs w:val="19"/>
          <w:lang w:val="en-US"/>
        </w:rPr>
        <w:t xml:space="preserve">and similar concepts. </w:t>
      </w:r>
      <w:r w:rsidR="00F56D42">
        <w:rPr>
          <w:rFonts w:ascii="Verdana" w:eastAsia="Verdana" w:hAnsi="Verdana" w:cs="Verdana"/>
          <w:color w:val="000000"/>
          <w:sz w:val="19"/>
          <w:szCs w:val="19"/>
          <w:lang w:val="en-US"/>
        </w:rPr>
        <w:t>T</w:t>
      </w:r>
      <w:r w:rsidRPr="00261FB1">
        <w:rPr>
          <w:rFonts w:ascii="Verdana" w:eastAsia="Verdana" w:hAnsi="Verdana" w:cs="Verdana"/>
          <w:color w:val="000000"/>
          <w:sz w:val="19"/>
          <w:szCs w:val="19"/>
          <w:lang w:val="en-US"/>
        </w:rPr>
        <w:t xml:space="preserve">his is disadvantageous for the survivor women and </w:t>
      </w:r>
      <w:r w:rsidR="00F56D42" w:rsidRPr="00261FB1">
        <w:rPr>
          <w:rFonts w:ascii="Verdana" w:eastAsia="Verdana" w:hAnsi="Verdana" w:cs="Verdana"/>
          <w:color w:val="000000"/>
          <w:sz w:val="19"/>
          <w:szCs w:val="19"/>
          <w:lang w:val="en-US"/>
        </w:rPr>
        <w:t>girls;</w:t>
      </w:r>
      <w:r w:rsidRPr="00261FB1">
        <w:rPr>
          <w:rFonts w:ascii="Verdana" w:eastAsia="Verdana" w:hAnsi="Verdana" w:cs="Verdana"/>
          <w:color w:val="000000"/>
          <w:sz w:val="19"/>
          <w:szCs w:val="19"/>
          <w:lang w:val="en-US"/>
        </w:rPr>
        <w:t xml:space="preserve"> therefore they prefer not to report the crime.</w:t>
      </w:r>
    </w:p>
    <w:p w14:paraId="36E36282" w14:textId="4B6E1BA1" w:rsidR="00DA2DE7" w:rsidRPr="00261FB1" w:rsidRDefault="00F920A8" w:rsidP="00261FB1">
      <w:pPr>
        <w:numPr>
          <w:ilvl w:val="0"/>
          <w:numId w:val="8"/>
        </w:numP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In the crimes of rape, every individual who suspects and finds that the crime was committed has an obligation to report the crime. This situation c</w:t>
      </w:r>
      <w:r w:rsidR="00F56D42">
        <w:rPr>
          <w:rFonts w:ascii="Verdana" w:eastAsia="Verdana" w:hAnsi="Verdana" w:cs="Verdana"/>
          <w:color w:val="000000"/>
          <w:sz w:val="19"/>
          <w:szCs w:val="19"/>
          <w:lang w:val="en-US"/>
        </w:rPr>
        <w:t>onflicts</w:t>
      </w:r>
      <w:r w:rsidRPr="00261FB1">
        <w:rPr>
          <w:rFonts w:ascii="Verdana" w:eastAsia="Verdana" w:hAnsi="Verdana" w:cs="Verdana"/>
          <w:color w:val="000000"/>
          <w:sz w:val="19"/>
          <w:szCs w:val="19"/>
          <w:lang w:val="en-US"/>
        </w:rPr>
        <w:t xml:space="preserve"> with doctor-patient confidentiality, and women and girls who were subjected to rape do not consult doctors because of the concern that the doctors will report </w:t>
      </w:r>
      <w:r w:rsidR="00F56D42" w:rsidRPr="00261FB1">
        <w:rPr>
          <w:rFonts w:ascii="Verdana" w:eastAsia="Verdana" w:hAnsi="Verdana" w:cs="Verdana"/>
          <w:color w:val="000000"/>
          <w:sz w:val="19"/>
          <w:szCs w:val="19"/>
          <w:lang w:val="en-US"/>
        </w:rPr>
        <w:t>them;</w:t>
      </w:r>
      <w:r w:rsidRPr="00261FB1">
        <w:rPr>
          <w:rFonts w:ascii="Verdana" w:eastAsia="Verdana" w:hAnsi="Verdana" w:cs="Verdana"/>
          <w:color w:val="000000"/>
          <w:sz w:val="19"/>
          <w:szCs w:val="19"/>
          <w:lang w:val="en-US"/>
        </w:rPr>
        <w:t xml:space="preserve"> therefore they cannot get the adequate support and cannot protect the evidences for proving the existence of crime.</w:t>
      </w:r>
    </w:p>
    <w:p w14:paraId="2A611120" w14:textId="0D9F3507" w:rsidR="0032004E" w:rsidRPr="00261FB1" w:rsidRDefault="00DA2DE7" w:rsidP="00261FB1">
      <w:pPr>
        <w:numPr>
          <w:ilvl w:val="0"/>
          <w:numId w:val="8"/>
        </w:numP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 xml:space="preserve">Although </w:t>
      </w:r>
      <w:r w:rsidR="00F920A8" w:rsidRPr="00261FB1">
        <w:rPr>
          <w:rFonts w:ascii="Verdana" w:eastAsia="Verdana" w:hAnsi="Verdana" w:cs="Verdana"/>
          <w:color w:val="000000"/>
          <w:sz w:val="19"/>
          <w:szCs w:val="19"/>
          <w:lang w:val="en-US"/>
        </w:rPr>
        <w:t xml:space="preserve">Turkey </w:t>
      </w:r>
      <w:r w:rsidRPr="00261FB1">
        <w:rPr>
          <w:rFonts w:ascii="Verdana" w:eastAsia="Verdana" w:hAnsi="Verdana" w:cs="Verdana"/>
          <w:color w:val="000000"/>
          <w:sz w:val="19"/>
          <w:szCs w:val="19"/>
          <w:lang w:val="en-US"/>
        </w:rPr>
        <w:t xml:space="preserve">ratified </w:t>
      </w:r>
      <w:r w:rsidR="0032004E" w:rsidRPr="00261FB1">
        <w:rPr>
          <w:rFonts w:ascii="Verdana" w:eastAsia="Verdana" w:hAnsi="Verdana" w:cs="Verdana"/>
          <w:color w:val="000000"/>
          <w:sz w:val="19"/>
          <w:szCs w:val="19"/>
          <w:lang w:val="en-US"/>
        </w:rPr>
        <w:t xml:space="preserve">in its constitution and in its legislation </w:t>
      </w:r>
      <w:r w:rsidRPr="00261FB1">
        <w:rPr>
          <w:rFonts w:ascii="Verdana" w:eastAsia="Verdana" w:hAnsi="Verdana" w:cs="Verdana"/>
          <w:color w:val="000000"/>
          <w:sz w:val="19"/>
          <w:szCs w:val="19"/>
          <w:lang w:val="en-US"/>
        </w:rPr>
        <w:t xml:space="preserve">that </w:t>
      </w:r>
      <w:r w:rsidR="0032004E" w:rsidRPr="00261FB1">
        <w:rPr>
          <w:rFonts w:ascii="Verdana" w:eastAsia="Verdana" w:hAnsi="Verdana" w:cs="Verdana"/>
          <w:color w:val="000000"/>
          <w:sz w:val="19"/>
          <w:szCs w:val="19"/>
          <w:lang w:val="en-US"/>
        </w:rPr>
        <w:t>i</w:t>
      </w:r>
      <w:r w:rsidRPr="00261FB1">
        <w:rPr>
          <w:rFonts w:ascii="Verdana" w:eastAsia="Verdana" w:hAnsi="Verdana" w:cs="Verdana"/>
          <w:color w:val="000000"/>
          <w:sz w:val="19"/>
          <w:szCs w:val="19"/>
          <w:lang w:val="en-US"/>
        </w:rPr>
        <w:t xml:space="preserve">n case of a conflict between international </w:t>
      </w:r>
      <w:r w:rsidR="0032004E" w:rsidRPr="00261FB1">
        <w:rPr>
          <w:rFonts w:ascii="Verdana" w:eastAsia="Verdana" w:hAnsi="Verdana" w:cs="Verdana"/>
          <w:color w:val="000000"/>
          <w:sz w:val="19"/>
          <w:szCs w:val="19"/>
          <w:lang w:val="en-US"/>
        </w:rPr>
        <w:t>conventions and treaties and Turkish laws</w:t>
      </w:r>
      <w:r w:rsidRPr="00261FB1">
        <w:rPr>
          <w:rFonts w:ascii="Verdana" w:eastAsia="Verdana" w:hAnsi="Verdana" w:cs="Verdana"/>
          <w:color w:val="000000"/>
          <w:sz w:val="19"/>
          <w:szCs w:val="19"/>
          <w:lang w:val="en-US"/>
        </w:rPr>
        <w:t xml:space="preserve">, the provisions of international </w:t>
      </w:r>
      <w:r w:rsidR="0032004E" w:rsidRPr="00261FB1">
        <w:rPr>
          <w:rFonts w:ascii="Verdana" w:eastAsia="Verdana" w:hAnsi="Verdana" w:cs="Verdana"/>
          <w:color w:val="000000"/>
          <w:sz w:val="19"/>
          <w:szCs w:val="19"/>
          <w:lang w:val="en-US"/>
        </w:rPr>
        <w:t>conventions</w:t>
      </w:r>
      <w:r w:rsidRPr="00261FB1">
        <w:rPr>
          <w:rFonts w:ascii="Verdana" w:eastAsia="Verdana" w:hAnsi="Verdana" w:cs="Verdana"/>
          <w:color w:val="000000"/>
          <w:sz w:val="19"/>
          <w:szCs w:val="19"/>
          <w:lang w:val="en-US"/>
        </w:rPr>
        <w:t xml:space="preserve"> shall prevail</w:t>
      </w:r>
      <w:r w:rsidR="00F56D42">
        <w:rPr>
          <w:rFonts w:ascii="Verdana" w:eastAsia="Verdana" w:hAnsi="Verdana" w:cs="Verdana"/>
          <w:color w:val="000000"/>
          <w:sz w:val="19"/>
          <w:szCs w:val="19"/>
          <w:lang w:val="en-US"/>
        </w:rPr>
        <w:t>;</w:t>
      </w:r>
      <w:r w:rsidR="0032004E" w:rsidRPr="00261FB1">
        <w:rPr>
          <w:rFonts w:ascii="Verdana" w:eastAsia="Verdana" w:hAnsi="Verdana" w:cs="Verdana"/>
          <w:color w:val="000000"/>
          <w:sz w:val="19"/>
          <w:szCs w:val="19"/>
          <w:lang w:val="en-US"/>
        </w:rPr>
        <w:t xml:space="preserve"> the </w:t>
      </w:r>
      <w:proofErr w:type="spellStart"/>
      <w:r w:rsidR="0032004E" w:rsidRPr="00261FB1">
        <w:rPr>
          <w:rFonts w:ascii="Verdana" w:eastAsia="Verdana" w:hAnsi="Verdana" w:cs="Verdana"/>
          <w:color w:val="000000"/>
          <w:sz w:val="19"/>
          <w:szCs w:val="19"/>
          <w:lang w:val="en-US"/>
        </w:rPr>
        <w:t>penals</w:t>
      </w:r>
      <w:proofErr w:type="spellEnd"/>
      <w:r w:rsidR="0032004E" w:rsidRPr="00261FB1">
        <w:rPr>
          <w:rFonts w:ascii="Verdana" w:eastAsia="Verdana" w:hAnsi="Verdana" w:cs="Verdana"/>
          <w:color w:val="000000"/>
          <w:sz w:val="19"/>
          <w:szCs w:val="19"/>
          <w:lang w:val="en-US"/>
        </w:rPr>
        <w:t xml:space="preserve"> of courts and judicial </w:t>
      </w:r>
      <w:r w:rsidR="00730F35">
        <w:rPr>
          <w:rFonts w:ascii="Verdana" w:eastAsia="Verdana" w:hAnsi="Verdana" w:cs="Verdana"/>
          <w:color w:val="000000"/>
          <w:sz w:val="19"/>
          <w:szCs w:val="19"/>
          <w:lang w:val="en-US"/>
        </w:rPr>
        <w:t>officials</w:t>
      </w:r>
      <w:r w:rsidR="0032004E" w:rsidRPr="00261FB1">
        <w:rPr>
          <w:rFonts w:ascii="Verdana" w:eastAsia="Verdana" w:hAnsi="Verdana" w:cs="Verdana"/>
          <w:color w:val="000000"/>
          <w:sz w:val="19"/>
          <w:szCs w:val="19"/>
          <w:lang w:val="en-US"/>
        </w:rPr>
        <w:t xml:space="preserve"> do not taken into consideration the relevant provisions </w:t>
      </w:r>
      <w:r w:rsidR="00F56D42">
        <w:rPr>
          <w:rFonts w:ascii="Verdana" w:eastAsia="Verdana" w:hAnsi="Verdana" w:cs="Verdana"/>
          <w:color w:val="000000"/>
          <w:sz w:val="19"/>
          <w:szCs w:val="19"/>
          <w:lang w:val="en-US"/>
        </w:rPr>
        <w:t>of the international provisions</w:t>
      </w:r>
      <w:r w:rsidR="00F920A8" w:rsidRPr="00261FB1">
        <w:rPr>
          <w:rFonts w:ascii="Verdana" w:eastAsia="Verdana" w:hAnsi="Verdana" w:cs="Verdana"/>
          <w:color w:val="000000"/>
          <w:sz w:val="19"/>
          <w:szCs w:val="19"/>
          <w:lang w:val="en-US"/>
        </w:rPr>
        <w:t>.</w:t>
      </w:r>
      <w:r w:rsidR="00F56D42">
        <w:rPr>
          <w:rFonts w:ascii="Verdana" w:eastAsia="Verdana" w:hAnsi="Verdana" w:cs="Verdana"/>
          <w:color w:val="000000"/>
          <w:sz w:val="19"/>
          <w:szCs w:val="19"/>
          <w:lang w:val="en-US"/>
        </w:rPr>
        <w:t xml:space="preserve"> </w:t>
      </w:r>
      <w:r w:rsidR="00F920A8" w:rsidRPr="00261FB1">
        <w:rPr>
          <w:rFonts w:ascii="Verdana" w:eastAsia="Verdana" w:hAnsi="Verdana" w:cs="Verdana"/>
          <w:color w:val="000000"/>
          <w:sz w:val="19"/>
          <w:szCs w:val="19"/>
          <w:lang w:val="en-US"/>
        </w:rPr>
        <w:t>There is almost no case law</w:t>
      </w:r>
      <w:r w:rsidR="0032004E" w:rsidRPr="00261FB1">
        <w:rPr>
          <w:rFonts w:ascii="Verdana" w:eastAsia="Verdana" w:hAnsi="Verdana" w:cs="Verdana"/>
          <w:color w:val="000000"/>
          <w:sz w:val="19"/>
          <w:szCs w:val="19"/>
          <w:lang w:val="en-US"/>
        </w:rPr>
        <w:t>s exist</w:t>
      </w:r>
      <w:r w:rsidR="00F920A8" w:rsidRPr="00261FB1">
        <w:rPr>
          <w:rFonts w:ascii="Verdana" w:eastAsia="Verdana" w:hAnsi="Verdana" w:cs="Verdana"/>
          <w:color w:val="000000"/>
          <w:sz w:val="19"/>
          <w:szCs w:val="19"/>
          <w:lang w:val="en-US"/>
        </w:rPr>
        <w:t xml:space="preserve"> in this regard.</w:t>
      </w:r>
      <w:r w:rsidR="0032004E" w:rsidRPr="00261FB1">
        <w:rPr>
          <w:rFonts w:ascii="Verdana" w:eastAsia="Verdana" w:hAnsi="Verdana" w:cs="Verdana"/>
          <w:color w:val="000000"/>
          <w:sz w:val="19"/>
          <w:szCs w:val="19"/>
          <w:lang w:val="en-US"/>
        </w:rPr>
        <w:t xml:space="preserve"> </w:t>
      </w:r>
      <w:r w:rsidR="00F920A8" w:rsidRPr="00261FB1">
        <w:rPr>
          <w:rFonts w:ascii="Verdana" w:eastAsia="Verdana" w:hAnsi="Verdana" w:cs="Verdana"/>
          <w:color w:val="000000"/>
          <w:sz w:val="19"/>
          <w:szCs w:val="19"/>
          <w:lang w:val="en-US"/>
        </w:rPr>
        <w:t xml:space="preserve">For example, </w:t>
      </w:r>
      <w:r w:rsidR="0032004E" w:rsidRPr="00261FB1">
        <w:rPr>
          <w:rFonts w:ascii="Verdana" w:eastAsia="Verdana" w:hAnsi="Verdana" w:cs="Verdana"/>
          <w:color w:val="000000"/>
          <w:sz w:val="19"/>
          <w:szCs w:val="19"/>
          <w:lang w:val="en-US"/>
        </w:rPr>
        <w:t xml:space="preserve">the </w:t>
      </w:r>
      <w:r w:rsidR="00F920A8" w:rsidRPr="00261FB1">
        <w:rPr>
          <w:rFonts w:ascii="Verdana" w:eastAsia="Verdana" w:hAnsi="Verdana" w:cs="Verdana"/>
          <w:color w:val="000000"/>
          <w:sz w:val="19"/>
          <w:szCs w:val="19"/>
          <w:lang w:val="en-US"/>
        </w:rPr>
        <w:t xml:space="preserve">forensic reports obtained from university hospitals </w:t>
      </w:r>
      <w:r w:rsidR="0032004E" w:rsidRPr="00261FB1">
        <w:rPr>
          <w:rFonts w:ascii="Verdana" w:eastAsia="Verdana" w:hAnsi="Verdana" w:cs="Verdana"/>
          <w:color w:val="000000"/>
          <w:sz w:val="19"/>
          <w:szCs w:val="19"/>
          <w:lang w:val="en-US"/>
        </w:rPr>
        <w:t xml:space="preserve">by the survivors of </w:t>
      </w:r>
      <w:r w:rsidR="00F920A8" w:rsidRPr="00261FB1">
        <w:rPr>
          <w:rFonts w:ascii="Verdana" w:eastAsia="Verdana" w:hAnsi="Verdana" w:cs="Verdana"/>
          <w:color w:val="000000"/>
          <w:sz w:val="19"/>
          <w:szCs w:val="19"/>
          <w:lang w:val="en-US"/>
        </w:rPr>
        <w:t>rape are not accepted by the courts</w:t>
      </w:r>
      <w:r w:rsidR="00F56D42">
        <w:rPr>
          <w:rFonts w:ascii="Verdana" w:eastAsia="Verdana" w:hAnsi="Verdana" w:cs="Verdana"/>
          <w:color w:val="000000"/>
          <w:sz w:val="19"/>
          <w:szCs w:val="19"/>
          <w:lang w:val="en-US"/>
        </w:rPr>
        <w:t>,</w:t>
      </w:r>
      <w:r w:rsidR="00F920A8" w:rsidRPr="00261FB1">
        <w:rPr>
          <w:rFonts w:ascii="Verdana" w:eastAsia="Verdana" w:hAnsi="Verdana" w:cs="Verdana"/>
          <w:color w:val="000000"/>
          <w:sz w:val="19"/>
          <w:szCs w:val="19"/>
          <w:lang w:val="en-US"/>
        </w:rPr>
        <w:t xml:space="preserve"> despite </w:t>
      </w:r>
      <w:r w:rsidR="0032004E" w:rsidRPr="00261FB1">
        <w:rPr>
          <w:rFonts w:ascii="Verdana" w:eastAsia="Verdana" w:hAnsi="Verdana" w:cs="Verdana"/>
          <w:color w:val="000000"/>
          <w:sz w:val="19"/>
          <w:szCs w:val="19"/>
          <w:lang w:val="en-US"/>
        </w:rPr>
        <w:t xml:space="preserve">the </w:t>
      </w:r>
      <w:r w:rsidR="00F920A8" w:rsidRPr="00261FB1">
        <w:rPr>
          <w:rFonts w:ascii="Verdana" w:eastAsia="Verdana" w:hAnsi="Verdana" w:cs="Verdana"/>
          <w:color w:val="000000"/>
          <w:sz w:val="19"/>
          <w:szCs w:val="19"/>
          <w:lang w:val="en-US"/>
        </w:rPr>
        <w:t>international provisions.</w:t>
      </w:r>
      <w:r w:rsidR="0032004E" w:rsidRPr="00261FB1">
        <w:rPr>
          <w:rFonts w:ascii="Verdana" w:eastAsia="Verdana" w:hAnsi="Verdana" w:cs="Verdana"/>
          <w:color w:val="000000"/>
          <w:sz w:val="19"/>
          <w:szCs w:val="19"/>
          <w:lang w:val="en-US"/>
        </w:rPr>
        <w:t xml:space="preserve"> The </w:t>
      </w:r>
      <w:proofErr w:type="spellStart"/>
      <w:r w:rsidR="0032004E" w:rsidRPr="00261FB1">
        <w:rPr>
          <w:rFonts w:ascii="Verdana" w:eastAsia="Verdana" w:hAnsi="Verdana" w:cs="Verdana"/>
          <w:color w:val="000000"/>
          <w:sz w:val="19"/>
          <w:szCs w:val="19"/>
          <w:lang w:val="en-US"/>
        </w:rPr>
        <w:t>penals</w:t>
      </w:r>
      <w:proofErr w:type="spellEnd"/>
      <w:r w:rsidR="0032004E" w:rsidRPr="00261FB1">
        <w:rPr>
          <w:rFonts w:ascii="Verdana" w:eastAsia="Verdana" w:hAnsi="Verdana" w:cs="Verdana"/>
          <w:color w:val="000000"/>
          <w:sz w:val="19"/>
          <w:szCs w:val="19"/>
          <w:lang w:val="en-US"/>
        </w:rPr>
        <w:t xml:space="preserve"> of</w:t>
      </w:r>
      <w:r w:rsidR="00F920A8" w:rsidRPr="00261FB1">
        <w:rPr>
          <w:rFonts w:ascii="Verdana" w:eastAsia="Verdana" w:hAnsi="Verdana" w:cs="Verdana"/>
          <w:color w:val="000000"/>
          <w:sz w:val="19"/>
          <w:szCs w:val="19"/>
          <w:lang w:val="en-US"/>
        </w:rPr>
        <w:t xml:space="preserve"> court</w:t>
      </w:r>
      <w:r w:rsidR="0032004E" w:rsidRPr="00261FB1">
        <w:rPr>
          <w:rFonts w:ascii="Verdana" w:eastAsia="Verdana" w:hAnsi="Verdana" w:cs="Verdana"/>
          <w:color w:val="000000"/>
          <w:sz w:val="19"/>
          <w:szCs w:val="19"/>
          <w:lang w:val="en-US"/>
        </w:rPr>
        <w:t>s in Turkey only take</w:t>
      </w:r>
      <w:r w:rsidR="00F920A8" w:rsidRPr="00261FB1">
        <w:rPr>
          <w:rFonts w:ascii="Verdana" w:eastAsia="Verdana" w:hAnsi="Verdana" w:cs="Verdana"/>
          <w:color w:val="000000"/>
          <w:sz w:val="19"/>
          <w:szCs w:val="19"/>
          <w:lang w:val="en-US"/>
        </w:rPr>
        <w:t xml:space="preserve"> into consideration the report</w:t>
      </w:r>
      <w:r w:rsidR="0032004E" w:rsidRPr="00261FB1">
        <w:rPr>
          <w:rFonts w:ascii="Verdana" w:eastAsia="Verdana" w:hAnsi="Verdana" w:cs="Verdana"/>
          <w:color w:val="000000"/>
          <w:sz w:val="19"/>
          <w:szCs w:val="19"/>
          <w:lang w:val="en-US"/>
        </w:rPr>
        <w:t>s</w:t>
      </w:r>
      <w:r w:rsidR="00F920A8" w:rsidRPr="00261FB1">
        <w:rPr>
          <w:rFonts w:ascii="Verdana" w:eastAsia="Verdana" w:hAnsi="Verdana" w:cs="Verdana"/>
          <w:color w:val="000000"/>
          <w:sz w:val="19"/>
          <w:szCs w:val="19"/>
          <w:lang w:val="en-US"/>
        </w:rPr>
        <w:t xml:space="preserve"> of the </w:t>
      </w:r>
      <w:r w:rsidR="0032004E" w:rsidRPr="00261FB1">
        <w:rPr>
          <w:rFonts w:ascii="Verdana" w:eastAsia="Verdana" w:hAnsi="Verdana" w:cs="Verdana"/>
          <w:color w:val="000000"/>
          <w:sz w:val="19"/>
          <w:szCs w:val="19"/>
          <w:lang w:val="en-US"/>
        </w:rPr>
        <w:t>Institution of Forensic Medicine of</w:t>
      </w:r>
      <w:r w:rsidR="00F920A8" w:rsidRPr="00261FB1">
        <w:rPr>
          <w:rFonts w:ascii="Verdana" w:eastAsia="Verdana" w:hAnsi="Verdana" w:cs="Verdana"/>
          <w:color w:val="000000"/>
          <w:sz w:val="19"/>
          <w:szCs w:val="19"/>
          <w:lang w:val="en-US"/>
        </w:rPr>
        <w:t xml:space="preserve"> Ministry</w:t>
      </w:r>
      <w:r w:rsidR="0032004E" w:rsidRPr="00261FB1">
        <w:rPr>
          <w:rFonts w:ascii="Verdana" w:eastAsia="Verdana" w:hAnsi="Verdana" w:cs="Verdana"/>
          <w:color w:val="000000"/>
          <w:sz w:val="19"/>
          <w:szCs w:val="19"/>
          <w:lang w:val="en-US"/>
        </w:rPr>
        <w:t xml:space="preserve"> of Justice</w:t>
      </w:r>
      <w:r w:rsidR="00F920A8" w:rsidRPr="00261FB1">
        <w:rPr>
          <w:rFonts w:ascii="Verdana" w:eastAsia="Verdana" w:hAnsi="Verdana" w:cs="Verdana"/>
          <w:color w:val="000000"/>
          <w:sz w:val="19"/>
          <w:szCs w:val="19"/>
          <w:lang w:val="en-US"/>
        </w:rPr>
        <w:t xml:space="preserve"> and th</w:t>
      </w:r>
      <w:r w:rsidR="0032004E" w:rsidRPr="00261FB1">
        <w:rPr>
          <w:rFonts w:ascii="Verdana" w:eastAsia="Verdana" w:hAnsi="Verdana" w:cs="Verdana"/>
          <w:color w:val="000000"/>
          <w:sz w:val="19"/>
          <w:szCs w:val="19"/>
          <w:lang w:val="en-US"/>
        </w:rPr>
        <w:t>is causes the doubt concerning impartiality</w:t>
      </w:r>
      <w:r w:rsidR="00F920A8" w:rsidRPr="00261FB1">
        <w:rPr>
          <w:rFonts w:ascii="Verdana" w:eastAsia="Verdana" w:hAnsi="Verdana" w:cs="Verdana"/>
          <w:color w:val="000000"/>
          <w:sz w:val="19"/>
          <w:szCs w:val="19"/>
          <w:lang w:val="en-US"/>
        </w:rPr>
        <w:t xml:space="preserve"> of </w:t>
      </w:r>
      <w:r w:rsidR="0032004E" w:rsidRPr="00261FB1">
        <w:rPr>
          <w:rFonts w:ascii="Verdana" w:eastAsia="Verdana" w:hAnsi="Verdana" w:cs="Verdana"/>
          <w:color w:val="000000"/>
          <w:sz w:val="19"/>
          <w:szCs w:val="19"/>
          <w:lang w:val="en-US"/>
        </w:rPr>
        <w:t>courts regarding</w:t>
      </w:r>
      <w:r w:rsidR="00F920A8" w:rsidRPr="00261FB1">
        <w:rPr>
          <w:rFonts w:ascii="Verdana" w:eastAsia="Verdana" w:hAnsi="Verdana" w:cs="Verdana"/>
          <w:color w:val="000000"/>
          <w:sz w:val="19"/>
          <w:szCs w:val="19"/>
          <w:lang w:val="en-US"/>
        </w:rPr>
        <w:t xml:space="preserve"> this matter.</w:t>
      </w:r>
    </w:p>
    <w:p w14:paraId="27656376" w14:textId="127C59AA" w:rsidR="00425ADD" w:rsidRPr="00261FB1" w:rsidRDefault="00730F35" w:rsidP="00261FB1">
      <w:pPr>
        <w:numPr>
          <w:ilvl w:val="0"/>
          <w:numId w:val="8"/>
        </w:numP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The jud</w:t>
      </w:r>
      <w:r>
        <w:rPr>
          <w:rFonts w:ascii="Verdana" w:eastAsia="Verdana" w:hAnsi="Verdana" w:cs="Verdana"/>
          <w:color w:val="000000"/>
          <w:sz w:val="19"/>
          <w:szCs w:val="19"/>
          <w:lang w:val="en-US"/>
        </w:rPr>
        <w:t xml:space="preserve">icial officials in practice do </w:t>
      </w:r>
      <w:r w:rsidRPr="00261FB1">
        <w:rPr>
          <w:rFonts w:ascii="Verdana" w:eastAsia="Verdana" w:hAnsi="Verdana" w:cs="Verdana"/>
          <w:color w:val="000000"/>
          <w:sz w:val="19"/>
          <w:szCs w:val="19"/>
          <w:lang w:val="en-US"/>
        </w:rPr>
        <w:t>not consult many provisions existing in legislation in Turkey unfortunately</w:t>
      </w:r>
      <w:r w:rsidR="00F920A8" w:rsidRPr="00261FB1">
        <w:rPr>
          <w:rFonts w:ascii="Verdana" w:eastAsia="Verdana" w:hAnsi="Verdana" w:cs="Verdana"/>
          <w:color w:val="000000"/>
          <w:sz w:val="19"/>
          <w:szCs w:val="19"/>
          <w:lang w:val="en-US"/>
        </w:rPr>
        <w:t>.</w:t>
      </w:r>
      <w:r w:rsidR="0032004E" w:rsidRPr="00261FB1">
        <w:rPr>
          <w:rFonts w:ascii="Verdana" w:eastAsia="Verdana" w:hAnsi="Verdana" w:cs="Verdana"/>
          <w:color w:val="000000"/>
          <w:sz w:val="19"/>
          <w:szCs w:val="19"/>
          <w:lang w:val="en-US"/>
        </w:rPr>
        <w:t xml:space="preserve"> </w:t>
      </w:r>
      <w:r w:rsidR="00F920A8" w:rsidRPr="00261FB1">
        <w:rPr>
          <w:rFonts w:ascii="Verdana" w:eastAsia="Verdana" w:hAnsi="Verdana" w:cs="Verdana"/>
          <w:color w:val="000000"/>
          <w:sz w:val="19"/>
          <w:szCs w:val="19"/>
          <w:lang w:val="en-US"/>
        </w:rPr>
        <w:t xml:space="preserve">Indeed, </w:t>
      </w:r>
      <w:r w:rsidR="00425ADD" w:rsidRPr="00261FB1">
        <w:rPr>
          <w:rFonts w:ascii="Verdana" w:eastAsia="Verdana" w:hAnsi="Verdana" w:cs="Verdana"/>
          <w:color w:val="000000"/>
          <w:sz w:val="19"/>
          <w:szCs w:val="19"/>
          <w:lang w:val="en-US"/>
        </w:rPr>
        <w:t xml:space="preserve">it can be said that there is </w:t>
      </w:r>
      <w:r w:rsidR="00F56D42" w:rsidRPr="00261FB1">
        <w:rPr>
          <w:rFonts w:ascii="Verdana" w:eastAsia="Verdana" w:hAnsi="Verdana" w:cs="Verdana"/>
          <w:color w:val="000000"/>
          <w:sz w:val="19"/>
          <w:szCs w:val="19"/>
          <w:lang w:val="en-US"/>
        </w:rPr>
        <w:t>instability</w:t>
      </w:r>
      <w:r w:rsidR="00425ADD" w:rsidRPr="00261FB1">
        <w:rPr>
          <w:rFonts w:ascii="Verdana" w:eastAsia="Verdana" w:hAnsi="Verdana" w:cs="Verdana"/>
          <w:color w:val="000000"/>
          <w:sz w:val="19"/>
          <w:szCs w:val="19"/>
          <w:lang w:val="en-US"/>
        </w:rPr>
        <w:t xml:space="preserve"> between the </w:t>
      </w:r>
      <w:r w:rsidR="00F920A8" w:rsidRPr="00261FB1">
        <w:rPr>
          <w:rFonts w:ascii="Verdana" w:eastAsia="Verdana" w:hAnsi="Verdana" w:cs="Verdana"/>
          <w:color w:val="000000"/>
          <w:sz w:val="19"/>
          <w:szCs w:val="19"/>
          <w:lang w:val="en-US"/>
        </w:rPr>
        <w:t xml:space="preserve">laws and practices in Turkey, especially </w:t>
      </w:r>
      <w:r w:rsidR="00425ADD" w:rsidRPr="00261FB1">
        <w:rPr>
          <w:rFonts w:ascii="Verdana" w:eastAsia="Verdana" w:hAnsi="Verdana" w:cs="Verdana"/>
          <w:color w:val="000000"/>
          <w:sz w:val="19"/>
          <w:szCs w:val="19"/>
          <w:lang w:val="en-US"/>
        </w:rPr>
        <w:t xml:space="preserve">regarding the crime of gender-based violence </w:t>
      </w:r>
      <w:r w:rsidR="00F920A8" w:rsidRPr="00261FB1">
        <w:rPr>
          <w:rFonts w:ascii="Verdana" w:eastAsia="Verdana" w:hAnsi="Verdana" w:cs="Verdana"/>
          <w:color w:val="000000"/>
          <w:sz w:val="19"/>
          <w:szCs w:val="19"/>
          <w:lang w:val="en-US"/>
        </w:rPr>
        <w:t>a</w:t>
      </w:r>
      <w:r w:rsidR="00425ADD" w:rsidRPr="00261FB1">
        <w:rPr>
          <w:rFonts w:ascii="Verdana" w:eastAsia="Verdana" w:hAnsi="Verdana" w:cs="Verdana"/>
          <w:color w:val="000000"/>
          <w:sz w:val="19"/>
          <w:szCs w:val="19"/>
          <w:lang w:val="en-US"/>
        </w:rPr>
        <w:t>gainst</w:t>
      </w:r>
      <w:r w:rsidR="00F920A8" w:rsidRPr="00261FB1">
        <w:rPr>
          <w:rFonts w:ascii="Verdana" w:eastAsia="Verdana" w:hAnsi="Verdana" w:cs="Verdana"/>
          <w:color w:val="000000"/>
          <w:sz w:val="19"/>
          <w:szCs w:val="19"/>
          <w:lang w:val="en-US"/>
        </w:rPr>
        <w:t xml:space="preserve"> women and girls, </w:t>
      </w:r>
      <w:r w:rsidR="00425ADD" w:rsidRPr="00261FB1">
        <w:rPr>
          <w:rFonts w:ascii="Verdana" w:eastAsia="Verdana" w:hAnsi="Verdana" w:cs="Verdana"/>
          <w:color w:val="000000"/>
          <w:sz w:val="19"/>
          <w:szCs w:val="19"/>
          <w:lang w:val="en-US"/>
        </w:rPr>
        <w:t>LGBTI</w:t>
      </w:r>
      <w:r w:rsidR="00F920A8" w:rsidRPr="00261FB1">
        <w:rPr>
          <w:rFonts w:ascii="Verdana" w:eastAsia="Verdana" w:hAnsi="Verdana" w:cs="Verdana"/>
          <w:color w:val="000000"/>
          <w:sz w:val="19"/>
          <w:szCs w:val="19"/>
          <w:lang w:val="en-US"/>
        </w:rPr>
        <w:t>+</w:t>
      </w:r>
      <w:r w:rsidR="00425ADD" w:rsidRPr="00261FB1">
        <w:rPr>
          <w:rFonts w:ascii="Verdana" w:eastAsia="Verdana" w:hAnsi="Verdana" w:cs="Verdana"/>
          <w:color w:val="000000"/>
          <w:sz w:val="19"/>
          <w:szCs w:val="19"/>
          <w:lang w:val="en-US"/>
        </w:rPr>
        <w:t>s</w:t>
      </w:r>
      <w:r w:rsidR="00F920A8" w:rsidRPr="00261FB1">
        <w:rPr>
          <w:rFonts w:ascii="Verdana" w:eastAsia="Verdana" w:hAnsi="Verdana" w:cs="Verdana"/>
          <w:color w:val="000000"/>
          <w:sz w:val="19"/>
          <w:szCs w:val="19"/>
          <w:lang w:val="en-US"/>
        </w:rPr>
        <w:t>.</w:t>
      </w:r>
    </w:p>
    <w:p w14:paraId="0A8AAE96" w14:textId="0F1C9B70" w:rsidR="00341332" w:rsidRPr="00261FB1" w:rsidRDefault="00425ADD" w:rsidP="00261FB1">
      <w:pPr>
        <w:numPr>
          <w:ilvl w:val="0"/>
          <w:numId w:val="8"/>
        </w:numP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 xml:space="preserve">As being the first signatory country to Istanbul Convention, Turkey does not fulfill its obligations to transform </w:t>
      </w:r>
      <w:r w:rsidR="00F920A8" w:rsidRPr="00261FB1">
        <w:rPr>
          <w:rFonts w:ascii="Verdana" w:eastAsia="Verdana" w:hAnsi="Verdana" w:cs="Verdana"/>
          <w:color w:val="000000"/>
          <w:sz w:val="19"/>
          <w:szCs w:val="19"/>
          <w:lang w:val="en-US"/>
        </w:rPr>
        <w:t xml:space="preserve">the legislation and practices </w:t>
      </w:r>
      <w:r w:rsidRPr="00261FB1">
        <w:rPr>
          <w:rFonts w:ascii="Verdana" w:eastAsia="Verdana" w:hAnsi="Verdana" w:cs="Verdana"/>
          <w:color w:val="000000"/>
          <w:sz w:val="19"/>
          <w:szCs w:val="19"/>
          <w:lang w:val="en-US"/>
        </w:rPr>
        <w:t xml:space="preserve">in order to prevent the violence and to transform the cultural </w:t>
      </w:r>
      <w:r w:rsidR="00F56D42" w:rsidRPr="00261FB1">
        <w:rPr>
          <w:rFonts w:ascii="Verdana" w:eastAsia="Verdana" w:hAnsi="Verdana" w:cs="Verdana"/>
          <w:color w:val="000000"/>
          <w:sz w:val="19"/>
          <w:szCs w:val="19"/>
          <w:lang w:val="en-US"/>
        </w:rPr>
        <w:t>norms, which</w:t>
      </w:r>
      <w:r w:rsidR="00F920A8" w:rsidRPr="00261FB1">
        <w:rPr>
          <w:rFonts w:ascii="Verdana" w:eastAsia="Verdana" w:hAnsi="Verdana" w:cs="Verdana"/>
          <w:color w:val="000000"/>
          <w:sz w:val="19"/>
          <w:szCs w:val="19"/>
          <w:lang w:val="en-US"/>
        </w:rPr>
        <w:t xml:space="preserve"> cause </w:t>
      </w:r>
      <w:r w:rsidRPr="00261FB1">
        <w:rPr>
          <w:rFonts w:ascii="Verdana" w:eastAsia="Verdana" w:hAnsi="Verdana" w:cs="Verdana"/>
          <w:color w:val="000000"/>
          <w:sz w:val="19"/>
          <w:szCs w:val="19"/>
          <w:lang w:val="en-US"/>
        </w:rPr>
        <w:t xml:space="preserve">gender based </w:t>
      </w:r>
      <w:r w:rsidR="00F920A8" w:rsidRPr="00261FB1">
        <w:rPr>
          <w:rFonts w:ascii="Verdana" w:eastAsia="Verdana" w:hAnsi="Verdana" w:cs="Verdana"/>
          <w:color w:val="000000"/>
          <w:sz w:val="19"/>
          <w:szCs w:val="19"/>
          <w:lang w:val="en-US"/>
        </w:rPr>
        <w:t>discrimination.</w:t>
      </w:r>
      <w:r w:rsidRPr="00261FB1">
        <w:rPr>
          <w:rFonts w:ascii="Verdana" w:eastAsia="Verdana" w:hAnsi="Verdana" w:cs="Verdana"/>
          <w:color w:val="000000"/>
          <w:sz w:val="19"/>
          <w:szCs w:val="19"/>
          <w:lang w:val="en-US"/>
        </w:rPr>
        <w:t xml:space="preserve"> </w:t>
      </w:r>
      <w:r w:rsidR="00F920A8" w:rsidRPr="00261FB1">
        <w:rPr>
          <w:rFonts w:ascii="Verdana" w:eastAsia="Verdana" w:hAnsi="Verdana" w:cs="Verdana"/>
          <w:color w:val="000000"/>
          <w:sz w:val="19"/>
          <w:szCs w:val="19"/>
          <w:lang w:val="en-US"/>
        </w:rPr>
        <w:t xml:space="preserve">Turkey </w:t>
      </w:r>
      <w:r w:rsidRPr="00261FB1">
        <w:rPr>
          <w:rFonts w:ascii="Verdana" w:eastAsia="Verdana" w:hAnsi="Verdana" w:cs="Verdana"/>
          <w:color w:val="000000"/>
          <w:sz w:val="19"/>
          <w:szCs w:val="19"/>
          <w:lang w:val="en-US"/>
        </w:rPr>
        <w:t xml:space="preserve">fails to comply with the binding clauses regarding </w:t>
      </w:r>
      <w:r w:rsidR="00B82967" w:rsidRPr="00261FB1">
        <w:rPr>
          <w:rFonts w:ascii="Verdana" w:eastAsia="Verdana" w:hAnsi="Verdana" w:cs="Verdana"/>
          <w:color w:val="000000"/>
          <w:sz w:val="19"/>
          <w:szCs w:val="19"/>
          <w:lang w:val="en-US"/>
        </w:rPr>
        <w:t xml:space="preserve">providing special services </w:t>
      </w:r>
      <w:r w:rsidR="00F56D42">
        <w:rPr>
          <w:rFonts w:ascii="Verdana" w:eastAsia="Verdana" w:hAnsi="Verdana" w:cs="Verdana"/>
          <w:color w:val="000000"/>
          <w:sz w:val="19"/>
          <w:szCs w:val="19"/>
          <w:lang w:val="en-US"/>
        </w:rPr>
        <w:t xml:space="preserve">for the survivors of </w:t>
      </w:r>
      <w:r w:rsidR="00B82967" w:rsidRPr="00261FB1">
        <w:rPr>
          <w:rFonts w:ascii="Verdana" w:eastAsia="Verdana" w:hAnsi="Verdana" w:cs="Verdana"/>
          <w:color w:val="000000"/>
          <w:sz w:val="19"/>
          <w:szCs w:val="19"/>
          <w:lang w:val="en-US"/>
        </w:rPr>
        <w:t xml:space="preserve">sexual violence and regarding </w:t>
      </w:r>
      <w:r w:rsidRPr="00261FB1">
        <w:rPr>
          <w:rFonts w:ascii="Verdana" w:eastAsia="Verdana" w:hAnsi="Verdana" w:cs="Verdana"/>
          <w:color w:val="000000"/>
          <w:sz w:val="19"/>
          <w:szCs w:val="19"/>
          <w:lang w:val="en-US"/>
        </w:rPr>
        <w:t>the</w:t>
      </w:r>
      <w:r w:rsidR="00F920A8" w:rsidRPr="00261FB1">
        <w:rPr>
          <w:rFonts w:ascii="Verdana" w:eastAsia="Verdana" w:hAnsi="Verdana" w:cs="Verdana"/>
          <w:color w:val="000000"/>
          <w:sz w:val="19"/>
          <w:szCs w:val="19"/>
          <w:lang w:val="en-US"/>
        </w:rPr>
        <w:t xml:space="preserve"> prevent</w:t>
      </w:r>
      <w:r w:rsidRPr="00261FB1">
        <w:rPr>
          <w:rFonts w:ascii="Verdana" w:eastAsia="Verdana" w:hAnsi="Verdana" w:cs="Verdana"/>
          <w:color w:val="000000"/>
          <w:sz w:val="19"/>
          <w:szCs w:val="19"/>
          <w:lang w:val="en-US"/>
        </w:rPr>
        <w:t>ion</w:t>
      </w:r>
      <w:r w:rsidR="00F920A8" w:rsidRPr="00261FB1">
        <w:rPr>
          <w:rFonts w:ascii="Verdana" w:eastAsia="Verdana" w:hAnsi="Verdana" w:cs="Verdana"/>
          <w:color w:val="000000"/>
          <w:sz w:val="19"/>
          <w:szCs w:val="19"/>
          <w:lang w:val="en-US"/>
        </w:rPr>
        <w:t xml:space="preserve"> of </w:t>
      </w:r>
      <w:r w:rsidR="00C15EC9" w:rsidRPr="00261FB1">
        <w:rPr>
          <w:rFonts w:ascii="Verdana" w:eastAsia="Verdana" w:hAnsi="Verdana" w:cs="Verdana"/>
          <w:color w:val="000000"/>
          <w:sz w:val="19"/>
          <w:szCs w:val="19"/>
          <w:lang w:val="en-US"/>
        </w:rPr>
        <w:t>ea</w:t>
      </w:r>
      <w:r w:rsidR="00B82967" w:rsidRPr="00261FB1">
        <w:rPr>
          <w:rFonts w:ascii="Verdana" w:eastAsia="Verdana" w:hAnsi="Verdana" w:cs="Verdana"/>
          <w:color w:val="000000"/>
          <w:sz w:val="19"/>
          <w:szCs w:val="19"/>
          <w:lang w:val="en-US"/>
        </w:rPr>
        <w:t>rly and forced</w:t>
      </w:r>
      <w:r w:rsidR="00F920A8" w:rsidRPr="00261FB1">
        <w:rPr>
          <w:rFonts w:ascii="Verdana" w:eastAsia="Verdana" w:hAnsi="Verdana" w:cs="Verdana"/>
          <w:color w:val="000000"/>
          <w:sz w:val="19"/>
          <w:szCs w:val="19"/>
          <w:lang w:val="en-US"/>
        </w:rPr>
        <w:t xml:space="preserve"> marriage</w:t>
      </w:r>
      <w:r w:rsidR="00F56D42">
        <w:rPr>
          <w:rFonts w:ascii="Verdana" w:eastAsia="Verdana" w:hAnsi="Verdana" w:cs="Verdana"/>
          <w:color w:val="000000"/>
          <w:sz w:val="19"/>
          <w:szCs w:val="19"/>
          <w:lang w:val="en-US"/>
        </w:rPr>
        <w:t>s;</w:t>
      </w:r>
      <w:r w:rsidR="00B82967" w:rsidRPr="00261FB1">
        <w:rPr>
          <w:rFonts w:ascii="Verdana" w:eastAsia="Verdana" w:hAnsi="Verdana" w:cs="Verdana"/>
          <w:color w:val="000000"/>
          <w:sz w:val="19"/>
          <w:szCs w:val="19"/>
          <w:lang w:val="en-US"/>
        </w:rPr>
        <w:t xml:space="preserve"> rather, Turkey has </w:t>
      </w:r>
      <w:r w:rsidR="00883CA0" w:rsidRPr="00261FB1">
        <w:rPr>
          <w:rFonts w:ascii="Verdana" w:eastAsia="Verdana" w:hAnsi="Verdana" w:cs="Verdana"/>
          <w:color w:val="000000"/>
          <w:sz w:val="19"/>
          <w:szCs w:val="19"/>
          <w:lang w:val="en-US"/>
        </w:rPr>
        <w:t>submitted</w:t>
      </w:r>
      <w:r w:rsidR="00B82967" w:rsidRPr="00261FB1">
        <w:rPr>
          <w:rFonts w:ascii="Verdana" w:eastAsia="Verdana" w:hAnsi="Verdana" w:cs="Verdana"/>
          <w:color w:val="000000"/>
          <w:sz w:val="19"/>
          <w:szCs w:val="19"/>
          <w:lang w:val="en-US"/>
        </w:rPr>
        <w:t xml:space="preserve"> various </w:t>
      </w:r>
      <w:r w:rsidR="00930791" w:rsidRPr="00261FB1">
        <w:rPr>
          <w:rFonts w:ascii="Verdana" w:eastAsia="Verdana" w:hAnsi="Verdana" w:cs="Verdana"/>
          <w:color w:val="000000"/>
          <w:sz w:val="19"/>
          <w:szCs w:val="19"/>
          <w:lang w:val="en-US"/>
        </w:rPr>
        <w:t>legislations</w:t>
      </w:r>
      <w:r w:rsidR="00B82967" w:rsidRPr="00261FB1">
        <w:rPr>
          <w:rFonts w:ascii="Verdana" w:eastAsia="Verdana" w:hAnsi="Verdana" w:cs="Verdana"/>
          <w:color w:val="000000"/>
          <w:sz w:val="19"/>
          <w:szCs w:val="19"/>
          <w:lang w:val="en-US"/>
        </w:rPr>
        <w:t xml:space="preserve"> to </w:t>
      </w:r>
      <w:r w:rsidR="00930791" w:rsidRPr="00261FB1">
        <w:rPr>
          <w:rFonts w:ascii="Verdana" w:eastAsia="Verdana" w:hAnsi="Verdana" w:cs="Verdana"/>
          <w:color w:val="000000"/>
          <w:sz w:val="19"/>
          <w:szCs w:val="19"/>
          <w:lang w:val="en-US"/>
        </w:rPr>
        <w:t xml:space="preserve">the </w:t>
      </w:r>
      <w:r w:rsidR="00B82967" w:rsidRPr="00261FB1">
        <w:rPr>
          <w:rFonts w:ascii="Verdana" w:eastAsia="Verdana" w:hAnsi="Verdana" w:cs="Verdana"/>
          <w:color w:val="000000"/>
          <w:sz w:val="19"/>
          <w:szCs w:val="19"/>
          <w:lang w:val="en-US"/>
        </w:rPr>
        <w:t>parliament</w:t>
      </w:r>
      <w:r w:rsidR="00930791" w:rsidRPr="00261FB1">
        <w:rPr>
          <w:rFonts w:ascii="Verdana" w:eastAsia="Verdana" w:hAnsi="Verdana" w:cs="Verdana"/>
          <w:color w:val="000000"/>
          <w:sz w:val="19"/>
          <w:szCs w:val="19"/>
          <w:lang w:val="en-US"/>
        </w:rPr>
        <w:t xml:space="preserve"> contradicting the international standards</w:t>
      </w:r>
      <w:r w:rsidR="00F56D42">
        <w:rPr>
          <w:rFonts w:ascii="Verdana" w:eastAsia="Verdana" w:hAnsi="Verdana" w:cs="Verdana"/>
          <w:color w:val="000000"/>
          <w:sz w:val="19"/>
          <w:szCs w:val="19"/>
          <w:lang w:val="en-US"/>
        </w:rPr>
        <w:t>.</w:t>
      </w:r>
      <w:r w:rsidR="00883CA0" w:rsidRPr="00F56D42">
        <w:rPr>
          <w:rFonts w:ascii="Verdana" w:eastAsia="Verdana" w:hAnsi="Verdana" w:cs="Verdana"/>
          <w:b/>
          <w:sz w:val="19"/>
          <w:szCs w:val="19"/>
          <w:vertAlign w:val="superscript"/>
        </w:rPr>
        <w:footnoteReference w:id="1"/>
      </w:r>
      <w:r w:rsidR="00B82967" w:rsidRPr="00261FB1">
        <w:rPr>
          <w:rFonts w:ascii="Verdana" w:eastAsia="Verdana" w:hAnsi="Verdana" w:cs="Verdana"/>
          <w:color w:val="000000"/>
          <w:sz w:val="19"/>
          <w:szCs w:val="19"/>
          <w:lang w:val="en-US"/>
        </w:rPr>
        <w:t xml:space="preserve"> </w:t>
      </w:r>
      <w:r w:rsidR="00F920A8" w:rsidRPr="00261FB1">
        <w:rPr>
          <w:rFonts w:ascii="Verdana" w:eastAsia="Verdana" w:hAnsi="Verdana" w:cs="Verdana"/>
          <w:color w:val="000000"/>
          <w:sz w:val="19"/>
          <w:szCs w:val="19"/>
          <w:lang w:val="en-US"/>
        </w:rPr>
        <w:t xml:space="preserve">The Istanbul Convention was </w:t>
      </w:r>
      <w:r w:rsidR="00B82967" w:rsidRPr="00261FB1">
        <w:rPr>
          <w:rFonts w:ascii="Verdana" w:eastAsia="Verdana" w:hAnsi="Verdana" w:cs="Verdana"/>
          <w:color w:val="000000"/>
          <w:sz w:val="19"/>
          <w:szCs w:val="19"/>
          <w:lang w:val="en-US"/>
        </w:rPr>
        <w:t xml:space="preserve">brought up for discussion </w:t>
      </w:r>
      <w:r w:rsidR="00F920A8" w:rsidRPr="00261FB1">
        <w:rPr>
          <w:rFonts w:ascii="Verdana" w:eastAsia="Verdana" w:hAnsi="Verdana" w:cs="Verdana"/>
          <w:color w:val="000000"/>
          <w:sz w:val="19"/>
          <w:szCs w:val="19"/>
          <w:lang w:val="en-US"/>
        </w:rPr>
        <w:t>on the grounds that it cause</w:t>
      </w:r>
      <w:r w:rsidR="00F56D42">
        <w:rPr>
          <w:rFonts w:ascii="Verdana" w:eastAsia="Verdana" w:hAnsi="Verdana" w:cs="Verdana"/>
          <w:color w:val="000000"/>
          <w:sz w:val="19"/>
          <w:szCs w:val="19"/>
          <w:lang w:val="en-US"/>
        </w:rPr>
        <w:t>s</w:t>
      </w:r>
      <w:r w:rsidR="00F920A8" w:rsidRPr="00261FB1">
        <w:rPr>
          <w:rFonts w:ascii="Verdana" w:eastAsia="Verdana" w:hAnsi="Verdana" w:cs="Verdana"/>
          <w:color w:val="000000"/>
          <w:sz w:val="19"/>
          <w:szCs w:val="19"/>
          <w:lang w:val="en-US"/>
        </w:rPr>
        <w:t xml:space="preserve"> the </w:t>
      </w:r>
      <w:r w:rsidR="00B82967" w:rsidRPr="00261FB1">
        <w:rPr>
          <w:rFonts w:ascii="Verdana" w:eastAsia="Verdana" w:hAnsi="Verdana" w:cs="Verdana"/>
          <w:color w:val="000000"/>
          <w:sz w:val="19"/>
          <w:szCs w:val="19"/>
          <w:lang w:val="en-US"/>
        </w:rPr>
        <w:t xml:space="preserve">mainstreaming </w:t>
      </w:r>
      <w:r w:rsidR="00F920A8" w:rsidRPr="00261FB1">
        <w:rPr>
          <w:rFonts w:ascii="Verdana" w:eastAsia="Verdana" w:hAnsi="Verdana" w:cs="Verdana"/>
          <w:color w:val="000000"/>
          <w:sz w:val="19"/>
          <w:szCs w:val="19"/>
          <w:lang w:val="en-US"/>
        </w:rPr>
        <w:t>of homosexuality</w:t>
      </w:r>
      <w:r w:rsidR="00F56D42">
        <w:rPr>
          <w:rFonts w:ascii="Verdana" w:eastAsia="Verdana" w:hAnsi="Verdana" w:cs="Verdana"/>
          <w:color w:val="000000"/>
          <w:sz w:val="19"/>
          <w:szCs w:val="19"/>
          <w:lang w:val="en-US"/>
        </w:rPr>
        <w:t xml:space="preserve">; </w:t>
      </w:r>
      <w:r w:rsidR="00F56D42" w:rsidRPr="00261FB1">
        <w:rPr>
          <w:rFonts w:ascii="Verdana" w:eastAsia="Verdana" w:hAnsi="Verdana" w:cs="Verdana"/>
          <w:color w:val="000000"/>
          <w:sz w:val="19"/>
          <w:szCs w:val="19"/>
          <w:lang w:val="en-US"/>
        </w:rPr>
        <w:t>the high-level public authorities</w:t>
      </w:r>
      <w:r w:rsidR="00F56D42">
        <w:rPr>
          <w:rFonts w:ascii="Verdana" w:eastAsia="Verdana" w:hAnsi="Verdana" w:cs="Verdana"/>
          <w:color w:val="000000"/>
          <w:sz w:val="19"/>
          <w:szCs w:val="19"/>
          <w:lang w:val="en-US"/>
        </w:rPr>
        <w:t xml:space="preserve"> have provided </w:t>
      </w:r>
      <w:r w:rsidR="00F920A8" w:rsidRPr="00261FB1">
        <w:rPr>
          <w:rFonts w:ascii="Verdana" w:eastAsia="Verdana" w:hAnsi="Verdana" w:cs="Verdana"/>
          <w:color w:val="000000"/>
          <w:sz w:val="19"/>
          <w:szCs w:val="19"/>
          <w:lang w:val="en-US"/>
        </w:rPr>
        <w:t>statements encourag</w:t>
      </w:r>
      <w:r w:rsidR="00B82967" w:rsidRPr="00261FB1">
        <w:rPr>
          <w:rFonts w:ascii="Verdana" w:eastAsia="Verdana" w:hAnsi="Verdana" w:cs="Verdana"/>
          <w:color w:val="000000"/>
          <w:sz w:val="19"/>
          <w:szCs w:val="19"/>
          <w:lang w:val="en-US"/>
        </w:rPr>
        <w:t>ing</w:t>
      </w:r>
      <w:r w:rsidR="00F920A8" w:rsidRPr="00261FB1">
        <w:rPr>
          <w:rFonts w:ascii="Verdana" w:eastAsia="Verdana" w:hAnsi="Verdana" w:cs="Verdana"/>
          <w:color w:val="000000"/>
          <w:sz w:val="19"/>
          <w:szCs w:val="19"/>
          <w:lang w:val="en-US"/>
        </w:rPr>
        <w:t xml:space="preserve"> the </w:t>
      </w:r>
      <w:r w:rsidR="00C15EC9" w:rsidRPr="00261FB1">
        <w:rPr>
          <w:rFonts w:ascii="Verdana" w:eastAsia="Verdana" w:hAnsi="Verdana" w:cs="Verdana"/>
          <w:color w:val="000000"/>
          <w:sz w:val="19"/>
          <w:szCs w:val="19"/>
          <w:lang w:val="en-US"/>
        </w:rPr>
        <w:t xml:space="preserve">annulment </w:t>
      </w:r>
      <w:r w:rsidR="00F920A8" w:rsidRPr="00261FB1">
        <w:rPr>
          <w:rFonts w:ascii="Verdana" w:eastAsia="Verdana" w:hAnsi="Verdana" w:cs="Verdana"/>
          <w:color w:val="000000"/>
          <w:sz w:val="19"/>
          <w:szCs w:val="19"/>
          <w:lang w:val="en-US"/>
        </w:rPr>
        <w:t xml:space="preserve">of the </w:t>
      </w:r>
      <w:r w:rsidR="00B82967" w:rsidRPr="00261FB1">
        <w:rPr>
          <w:rFonts w:ascii="Verdana" w:eastAsia="Verdana" w:hAnsi="Verdana" w:cs="Verdana"/>
          <w:color w:val="000000"/>
          <w:sz w:val="19"/>
          <w:szCs w:val="19"/>
          <w:lang w:val="en-US"/>
        </w:rPr>
        <w:t>Convention</w:t>
      </w:r>
      <w:r w:rsidR="00F56D42">
        <w:rPr>
          <w:rFonts w:ascii="Verdana" w:eastAsia="Verdana" w:hAnsi="Verdana" w:cs="Verdana"/>
          <w:color w:val="000000"/>
          <w:sz w:val="19"/>
          <w:szCs w:val="19"/>
          <w:lang w:val="en-US"/>
        </w:rPr>
        <w:t>.</w:t>
      </w:r>
      <w:r w:rsidR="00883CA0" w:rsidRPr="00F56D42">
        <w:rPr>
          <w:rFonts w:ascii="Verdana" w:eastAsia="Verdana" w:hAnsi="Verdana" w:cs="Verdana"/>
          <w:b/>
          <w:sz w:val="19"/>
          <w:szCs w:val="19"/>
          <w:vertAlign w:val="superscript"/>
        </w:rPr>
        <w:footnoteReference w:id="2"/>
      </w:r>
      <w:r w:rsidR="007A19CA" w:rsidRPr="00261FB1">
        <w:rPr>
          <w:rFonts w:ascii="Verdana" w:eastAsia="Verdana" w:hAnsi="Verdana" w:cs="Verdana"/>
          <w:color w:val="000000"/>
          <w:sz w:val="19"/>
          <w:szCs w:val="19"/>
          <w:lang w:val="en-US"/>
        </w:rPr>
        <w:t xml:space="preserve"> </w:t>
      </w:r>
    </w:p>
    <w:p w14:paraId="2A9B574B" w14:textId="23745BC7" w:rsidR="00341332" w:rsidRPr="00261FB1" w:rsidRDefault="00033C87" w:rsidP="00261FB1">
      <w:pPr>
        <w:numPr>
          <w:ilvl w:val="0"/>
          <w:numId w:val="6"/>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In Turkey,</w:t>
      </w:r>
      <w:r w:rsidR="00341332" w:rsidRPr="00261FB1">
        <w:rPr>
          <w:rFonts w:ascii="Verdana" w:eastAsia="Verdana" w:hAnsi="Verdana" w:cs="Verdana"/>
          <w:color w:val="000000"/>
          <w:sz w:val="19"/>
          <w:szCs w:val="19"/>
          <w:lang w:val="en-US"/>
        </w:rPr>
        <w:t xml:space="preserve"> legal regulations that can be seen as positive in the prevention of gender-based sexual violence </w:t>
      </w:r>
      <w:r w:rsidRPr="00261FB1">
        <w:rPr>
          <w:rFonts w:ascii="Verdana" w:eastAsia="Verdana" w:hAnsi="Verdana" w:cs="Verdana"/>
          <w:color w:val="000000"/>
          <w:sz w:val="19"/>
          <w:szCs w:val="19"/>
          <w:lang w:val="en-US"/>
        </w:rPr>
        <w:t xml:space="preserve">and rape, </w:t>
      </w:r>
      <w:r w:rsidR="00341332" w:rsidRPr="00261FB1">
        <w:rPr>
          <w:rFonts w:ascii="Verdana" w:eastAsia="Verdana" w:hAnsi="Verdana" w:cs="Verdana"/>
          <w:color w:val="000000"/>
          <w:sz w:val="19"/>
          <w:szCs w:val="19"/>
          <w:lang w:val="en-US"/>
        </w:rPr>
        <w:t>are not implemented in practice</w:t>
      </w:r>
      <w:r w:rsidRPr="00261FB1">
        <w:rPr>
          <w:rFonts w:ascii="Verdana" w:eastAsia="Verdana" w:hAnsi="Verdana" w:cs="Verdana"/>
          <w:color w:val="000000"/>
          <w:sz w:val="19"/>
          <w:szCs w:val="19"/>
          <w:lang w:val="en-US"/>
        </w:rPr>
        <w:t xml:space="preserve"> and</w:t>
      </w:r>
      <w:r w:rsidR="00341332" w:rsidRPr="00261FB1">
        <w:rPr>
          <w:rFonts w:ascii="Verdana" w:eastAsia="Verdana" w:hAnsi="Verdana" w:cs="Verdana"/>
          <w:color w:val="000000"/>
          <w:sz w:val="19"/>
          <w:szCs w:val="19"/>
          <w:lang w:val="en-US"/>
        </w:rPr>
        <w:t xml:space="preserve"> are not known by ju</w:t>
      </w:r>
      <w:r w:rsidRPr="00261FB1">
        <w:rPr>
          <w:rFonts w:ascii="Verdana" w:eastAsia="Verdana" w:hAnsi="Verdana" w:cs="Verdana"/>
          <w:color w:val="000000"/>
          <w:sz w:val="19"/>
          <w:szCs w:val="19"/>
          <w:lang w:val="en-US"/>
        </w:rPr>
        <w:t xml:space="preserve">dicial </w:t>
      </w:r>
      <w:r w:rsidR="00730F35">
        <w:rPr>
          <w:rFonts w:ascii="Verdana" w:eastAsia="Verdana" w:hAnsi="Verdana" w:cs="Verdana"/>
          <w:color w:val="000000"/>
          <w:sz w:val="19"/>
          <w:szCs w:val="19"/>
          <w:lang w:val="en-US"/>
        </w:rPr>
        <w:t>officials</w:t>
      </w:r>
      <w:r w:rsidRPr="00261FB1">
        <w:rPr>
          <w:rFonts w:ascii="Verdana" w:eastAsia="Verdana" w:hAnsi="Verdana" w:cs="Verdana"/>
          <w:color w:val="000000"/>
          <w:sz w:val="19"/>
          <w:szCs w:val="19"/>
          <w:lang w:val="en-US"/>
        </w:rPr>
        <w:t xml:space="preserve">, so </w:t>
      </w:r>
      <w:r w:rsidR="00341332" w:rsidRPr="00261FB1">
        <w:rPr>
          <w:rFonts w:ascii="Verdana" w:eastAsia="Verdana" w:hAnsi="Verdana" w:cs="Verdana"/>
          <w:color w:val="000000"/>
          <w:sz w:val="19"/>
          <w:szCs w:val="19"/>
          <w:lang w:val="en-US"/>
        </w:rPr>
        <w:t xml:space="preserve">they do not become </w:t>
      </w:r>
      <w:r w:rsidRPr="00261FB1">
        <w:rPr>
          <w:rFonts w:ascii="Verdana" w:eastAsia="Verdana" w:hAnsi="Verdana" w:cs="Verdana"/>
          <w:color w:val="000000"/>
          <w:sz w:val="19"/>
          <w:szCs w:val="19"/>
          <w:lang w:val="en-US"/>
        </w:rPr>
        <w:t>case law</w:t>
      </w:r>
      <w:r w:rsidR="00341332" w:rsidRPr="00261FB1">
        <w:rPr>
          <w:rFonts w:ascii="Verdana" w:eastAsia="Verdana" w:hAnsi="Verdana" w:cs="Verdana"/>
          <w:color w:val="000000"/>
          <w:sz w:val="19"/>
          <w:szCs w:val="19"/>
          <w:lang w:val="en-US"/>
        </w:rPr>
        <w:t>.</w:t>
      </w:r>
      <w:r w:rsidRPr="00261FB1">
        <w:rPr>
          <w:rFonts w:ascii="Verdana" w:eastAsia="Verdana" w:hAnsi="Verdana" w:cs="Verdana"/>
          <w:color w:val="000000"/>
          <w:sz w:val="19"/>
          <w:szCs w:val="19"/>
          <w:lang w:val="en-US"/>
        </w:rPr>
        <w:t xml:space="preserve"> </w:t>
      </w:r>
      <w:r w:rsidR="00341332" w:rsidRPr="00261FB1">
        <w:rPr>
          <w:rFonts w:ascii="Verdana" w:eastAsia="Verdana" w:hAnsi="Verdana" w:cs="Verdana"/>
          <w:color w:val="000000"/>
          <w:sz w:val="19"/>
          <w:szCs w:val="19"/>
          <w:lang w:val="en-US"/>
        </w:rPr>
        <w:t xml:space="preserve">Legal regulations are not publicly promoted by the government, authorities and law enforcement </w:t>
      </w:r>
      <w:r w:rsidRPr="00261FB1">
        <w:rPr>
          <w:rFonts w:ascii="Verdana" w:eastAsia="Verdana" w:hAnsi="Verdana" w:cs="Verdana"/>
          <w:color w:val="000000"/>
          <w:sz w:val="19"/>
          <w:szCs w:val="19"/>
          <w:lang w:val="en-US"/>
        </w:rPr>
        <w:t>officials</w:t>
      </w:r>
      <w:r w:rsidR="00341332"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 xml:space="preserve">there is no </w:t>
      </w:r>
      <w:r w:rsidR="00341332" w:rsidRPr="00261FB1">
        <w:rPr>
          <w:rFonts w:ascii="Verdana" w:eastAsia="Verdana" w:hAnsi="Verdana" w:cs="Verdana"/>
          <w:color w:val="000000"/>
          <w:sz w:val="19"/>
          <w:szCs w:val="19"/>
          <w:lang w:val="en-US"/>
        </w:rPr>
        <w:t xml:space="preserve">awareness </w:t>
      </w:r>
      <w:r w:rsidRPr="00261FB1">
        <w:rPr>
          <w:rFonts w:ascii="Verdana" w:eastAsia="Verdana" w:hAnsi="Verdana" w:cs="Verdana"/>
          <w:color w:val="000000"/>
          <w:sz w:val="19"/>
          <w:szCs w:val="19"/>
          <w:lang w:val="en-US"/>
        </w:rPr>
        <w:t xml:space="preserve">raised in that regard, rather there are various </w:t>
      </w:r>
      <w:r w:rsidR="00D74819" w:rsidRPr="00261FB1">
        <w:rPr>
          <w:rFonts w:ascii="Verdana" w:eastAsia="Verdana" w:hAnsi="Verdana" w:cs="Verdana"/>
          <w:color w:val="000000"/>
          <w:sz w:val="19"/>
          <w:szCs w:val="19"/>
          <w:lang w:val="en-US"/>
        </w:rPr>
        <w:t>contradicting</w:t>
      </w:r>
      <w:r w:rsidRPr="00261FB1">
        <w:rPr>
          <w:rFonts w:ascii="Verdana" w:eastAsia="Verdana" w:hAnsi="Verdana" w:cs="Verdana"/>
          <w:color w:val="000000"/>
          <w:sz w:val="19"/>
          <w:szCs w:val="19"/>
          <w:lang w:val="en-US"/>
        </w:rPr>
        <w:t xml:space="preserve"> statements and practices</w:t>
      </w:r>
      <w:r w:rsidR="00341332" w:rsidRPr="00261FB1">
        <w:rPr>
          <w:rFonts w:ascii="Verdana" w:eastAsia="Verdana" w:hAnsi="Verdana" w:cs="Verdana"/>
          <w:color w:val="000000"/>
          <w:sz w:val="19"/>
          <w:szCs w:val="19"/>
          <w:lang w:val="en-US"/>
        </w:rPr>
        <w:t>.</w:t>
      </w:r>
      <w:r w:rsidRPr="00261FB1">
        <w:rPr>
          <w:rFonts w:ascii="Verdana" w:eastAsia="Verdana" w:hAnsi="Verdana" w:cs="Verdana"/>
          <w:color w:val="000000"/>
          <w:sz w:val="19"/>
          <w:szCs w:val="19"/>
          <w:lang w:val="en-US"/>
        </w:rPr>
        <w:t xml:space="preserve"> </w:t>
      </w:r>
      <w:r w:rsidR="00341332" w:rsidRPr="00261FB1">
        <w:rPr>
          <w:rFonts w:ascii="Verdana" w:eastAsia="Verdana" w:hAnsi="Verdana" w:cs="Verdana"/>
          <w:color w:val="000000"/>
          <w:sz w:val="19"/>
          <w:szCs w:val="19"/>
          <w:lang w:val="en-US"/>
        </w:rPr>
        <w:t xml:space="preserve">The concept of Gender and the trainings </w:t>
      </w:r>
      <w:r w:rsidRPr="00261FB1">
        <w:rPr>
          <w:rFonts w:ascii="Verdana" w:eastAsia="Verdana" w:hAnsi="Verdana" w:cs="Verdana"/>
          <w:color w:val="000000"/>
          <w:sz w:val="19"/>
          <w:szCs w:val="19"/>
          <w:lang w:val="en-US"/>
        </w:rPr>
        <w:t>regarding gender in</w:t>
      </w:r>
      <w:r w:rsidR="00341332"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universities were</w:t>
      </w:r>
      <w:r w:rsidR="00341332"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cancelled</w:t>
      </w:r>
      <w:r w:rsidR="00341332" w:rsidRPr="00261FB1">
        <w:rPr>
          <w:rFonts w:ascii="Verdana" w:eastAsia="Verdana" w:hAnsi="Verdana" w:cs="Verdana"/>
          <w:color w:val="000000"/>
          <w:sz w:val="19"/>
          <w:szCs w:val="19"/>
          <w:lang w:val="en-US"/>
        </w:rPr>
        <w:t xml:space="preserve"> on the grounds that the</w:t>
      </w:r>
      <w:r w:rsidRPr="00261FB1">
        <w:rPr>
          <w:rFonts w:ascii="Verdana" w:eastAsia="Verdana" w:hAnsi="Verdana" w:cs="Verdana"/>
          <w:color w:val="000000"/>
          <w:sz w:val="19"/>
          <w:szCs w:val="19"/>
          <w:lang w:val="en-US"/>
        </w:rPr>
        <w:t>se</w:t>
      </w:r>
      <w:r w:rsidR="00341332" w:rsidRPr="00261FB1">
        <w:rPr>
          <w:rFonts w:ascii="Verdana" w:eastAsia="Verdana" w:hAnsi="Verdana" w:cs="Verdana"/>
          <w:color w:val="000000"/>
          <w:sz w:val="19"/>
          <w:szCs w:val="19"/>
          <w:lang w:val="en-US"/>
        </w:rPr>
        <w:t xml:space="preserve"> are against </w:t>
      </w:r>
      <w:r w:rsidRPr="00261FB1">
        <w:rPr>
          <w:rFonts w:ascii="Verdana" w:eastAsia="Verdana" w:hAnsi="Verdana" w:cs="Verdana"/>
          <w:color w:val="000000"/>
          <w:sz w:val="19"/>
          <w:szCs w:val="19"/>
          <w:lang w:val="en-US"/>
        </w:rPr>
        <w:t>the</w:t>
      </w:r>
      <w:r w:rsidR="00341332" w:rsidRPr="00261FB1">
        <w:rPr>
          <w:rFonts w:ascii="Verdana" w:eastAsia="Verdana" w:hAnsi="Verdana" w:cs="Verdana"/>
          <w:color w:val="000000"/>
          <w:sz w:val="19"/>
          <w:szCs w:val="19"/>
          <w:lang w:val="en-US"/>
        </w:rPr>
        <w:t xml:space="preserve"> social values.</w:t>
      </w:r>
    </w:p>
    <w:p w14:paraId="44B54F18" w14:textId="52109CE3" w:rsidR="00F341F1" w:rsidRPr="00261FB1" w:rsidRDefault="00033C87" w:rsidP="00261FB1">
      <w:pPr>
        <w:numPr>
          <w:ilvl w:val="0"/>
          <w:numId w:val="6"/>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There is no steps taken for</w:t>
      </w:r>
      <w:r w:rsidR="00341332" w:rsidRPr="00261FB1">
        <w:rPr>
          <w:rFonts w:ascii="Verdana" w:eastAsia="Verdana" w:hAnsi="Verdana" w:cs="Verdana"/>
          <w:color w:val="000000"/>
          <w:sz w:val="19"/>
          <w:szCs w:val="19"/>
          <w:lang w:val="en-US"/>
        </w:rPr>
        <w:t xml:space="preserve"> the prevention of </w:t>
      </w:r>
      <w:r w:rsidRPr="00261FB1">
        <w:rPr>
          <w:rFonts w:ascii="Verdana" w:eastAsia="Verdana" w:hAnsi="Verdana" w:cs="Verdana"/>
          <w:color w:val="000000"/>
          <w:sz w:val="19"/>
          <w:szCs w:val="19"/>
          <w:lang w:val="en-US"/>
        </w:rPr>
        <w:t xml:space="preserve">early and forced </w:t>
      </w:r>
      <w:r w:rsidR="00341332" w:rsidRPr="00261FB1">
        <w:rPr>
          <w:rFonts w:ascii="Verdana" w:eastAsia="Verdana" w:hAnsi="Verdana" w:cs="Verdana"/>
          <w:color w:val="000000"/>
          <w:sz w:val="19"/>
          <w:szCs w:val="19"/>
          <w:lang w:val="en-US"/>
        </w:rPr>
        <w:t xml:space="preserve">marriages, </w:t>
      </w:r>
      <w:r w:rsidRPr="00261FB1">
        <w:rPr>
          <w:rFonts w:ascii="Verdana" w:eastAsia="Verdana" w:hAnsi="Verdana" w:cs="Verdana"/>
          <w:color w:val="000000"/>
          <w:sz w:val="19"/>
          <w:szCs w:val="19"/>
          <w:lang w:val="en-US"/>
        </w:rPr>
        <w:t>rather</w:t>
      </w:r>
      <w:r w:rsidR="00341332" w:rsidRPr="00261FB1">
        <w:rPr>
          <w:rFonts w:ascii="Verdana" w:eastAsia="Verdana" w:hAnsi="Verdana" w:cs="Verdana"/>
          <w:color w:val="000000"/>
          <w:sz w:val="19"/>
          <w:szCs w:val="19"/>
          <w:lang w:val="en-US"/>
        </w:rPr>
        <w:t xml:space="preserve"> a parliamentary commission was established to prevent divorces, </w:t>
      </w:r>
      <w:r w:rsidRPr="00261FB1">
        <w:rPr>
          <w:rFonts w:ascii="Verdana" w:eastAsia="Verdana" w:hAnsi="Verdana" w:cs="Verdana"/>
          <w:color w:val="000000"/>
          <w:sz w:val="19"/>
          <w:szCs w:val="19"/>
          <w:lang w:val="en-US"/>
        </w:rPr>
        <w:t xml:space="preserve">bills </w:t>
      </w:r>
      <w:r w:rsidR="00341332" w:rsidRPr="00261FB1">
        <w:rPr>
          <w:rFonts w:ascii="Verdana" w:eastAsia="Verdana" w:hAnsi="Verdana" w:cs="Verdana"/>
          <w:color w:val="000000"/>
          <w:sz w:val="19"/>
          <w:szCs w:val="19"/>
          <w:lang w:val="en-US"/>
        </w:rPr>
        <w:t xml:space="preserve">were </w:t>
      </w:r>
      <w:r w:rsidRPr="00261FB1">
        <w:rPr>
          <w:rFonts w:ascii="Verdana" w:eastAsia="Verdana" w:hAnsi="Verdana" w:cs="Verdana"/>
          <w:color w:val="000000"/>
          <w:sz w:val="19"/>
          <w:szCs w:val="19"/>
          <w:lang w:val="en-US"/>
        </w:rPr>
        <w:t>submitted to the parliament on</w:t>
      </w:r>
      <w:r w:rsidR="00341332" w:rsidRPr="00261FB1">
        <w:rPr>
          <w:rFonts w:ascii="Verdana" w:eastAsia="Verdana" w:hAnsi="Verdana" w:cs="Verdana"/>
          <w:color w:val="000000"/>
          <w:sz w:val="19"/>
          <w:szCs w:val="19"/>
          <w:lang w:val="en-US"/>
        </w:rPr>
        <w:t xml:space="preserve"> marry</w:t>
      </w:r>
      <w:r w:rsidRPr="00261FB1">
        <w:rPr>
          <w:rFonts w:ascii="Verdana" w:eastAsia="Verdana" w:hAnsi="Verdana" w:cs="Verdana"/>
          <w:color w:val="000000"/>
          <w:sz w:val="19"/>
          <w:szCs w:val="19"/>
          <w:lang w:val="en-US"/>
        </w:rPr>
        <w:t>ing off the</w:t>
      </w:r>
      <w:r w:rsidR="00341332" w:rsidRPr="00261FB1">
        <w:rPr>
          <w:rFonts w:ascii="Verdana" w:eastAsia="Verdana" w:hAnsi="Verdana" w:cs="Verdana"/>
          <w:color w:val="000000"/>
          <w:sz w:val="19"/>
          <w:szCs w:val="19"/>
          <w:lang w:val="en-US"/>
        </w:rPr>
        <w:t xml:space="preserve"> children</w:t>
      </w:r>
      <w:r w:rsidRPr="00261FB1">
        <w:rPr>
          <w:rFonts w:ascii="Verdana" w:eastAsia="Verdana" w:hAnsi="Verdana" w:cs="Verdana"/>
          <w:color w:val="000000"/>
          <w:sz w:val="19"/>
          <w:szCs w:val="19"/>
          <w:lang w:val="en-US"/>
        </w:rPr>
        <w:t xml:space="preserve"> who are the survivors of rape</w:t>
      </w:r>
      <w:r w:rsidR="00341332" w:rsidRPr="00261FB1">
        <w:rPr>
          <w:rFonts w:ascii="Verdana" w:eastAsia="Verdana" w:hAnsi="Verdana" w:cs="Verdana"/>
          <w:color w:val="000000"/>
          <w:sz w:val="19"/>
          <w:szCs w:val="19"/>
          <w:lang w:val="en-US"/>
        </w:rPr>
        <w:t xml:space="preserve"> with </w:t>
      </w:r>
      <w:r w:rsidRPr="00261FB1">
        <w:rPr>
          <w:rFonts w:ascii="Verdana" w:eastAsia="Verdana" w:hAnsi="Verdana" w:cs="Verdana"/>
          <w:color w:val="000000"/>
          <w:sz w:val="19"/>
          <w:szCs w:val="19"/>
          <w:lang w:val="en-US"/>
        </w:rPr>
        <w:t>the perpetrators</w:t>
      </w:r>
      <w:r w:rsidR="00341332" w:rsidRPr="00261FB1">
        <w:rPr>
          <w:rFonts w:ascii="Verdana" w:eastAsia="Verdana" w:hAnsi="Verdana" w:cs="Verdana"/>
          <w:color w:val="000000"/>
          <w:sz w:val="19"/>
          <w:szCs w:val="19"/>
          <w:lang w:val="en-US"/>
        </w:rPr>
        <w:t>, the mufti</w:t>
      </w:r>
      <w:r w:rsidR="00F341F1" w:rsidRPr="00261FB1">
        <w:rPr>
          <w:rFonts w:ascii="Verdana" w:eastAsia="Verdana" w:hAnsi="Verdana" w:cs="Verdana"/>
          <w:color w:val="000000"/>
          <w:sz w:val="19"/>
          <w:szCs w:val="19"/>
          <w:lang w:val="en-US"/>
        </w:rPr>
        <w:t>s</w:t>
      </w:r>
      <w:r w:rsidR="00341332" w:rsidRPr="00261FB1">
        <w:rPr>
          <w:rFonts w:ascii="Verdana" w:eastAsia="Verdana" w:hAnsi="Verdana" w:cs="Verdana"/>
          <w:color w:val="000000"/>
          <w:sz w:val="19"/>
          <w:szCs w:val="19"/>
          <w:lang w:val="en-US"/>
        </w:rPr>
        <w:t xml:space="preserve"> were </w:t>
      </w:r>
      <w:r w:rsidRPr="00261FB1">
        <w:rPr>
          <w:rFonts w:ascii="Verdana" w:eastAsia="Verdana" w:hAnsi="Verdana" w:cs="Verdana"/>
          <w:color w:val="000000"/>
          <w:sz w:val="19"/>
          <w:szCs w:val="19"/>
          <w:lang w:val="en-US"/>
        </w:rPr>
        <w:t>authorized for performing</w:t>
      </w:r>
      <w:r w:rsidR="00F341F1" w:rsidRPr="00261FB1">
        <w:rPr>
          <w:rFonts w:ascii="Verdana" w:eastAsia="Verdana" w:hAnsi="Verdana" w:cs="Verdana"/>
          <w:color w:val="000000"/>
          <w:sz w:val="19"/>
          <w:szCs w:val="19"/>
          <w:lang w:val="en-US"/>
        </w:rPr>
        <w:t xml:space="preserve"> civil</w:t>
      </w:r>
      <w:r w:rsidR="00341332" w:rsidRPr="00261FB1">
        <w:rPr>
          <w:rFonts w:ascii="Verdana" w:eastAsia="Verdana" w:hAnsi="Verdana" w:cs="Verdana"/>
          <w:color w:val="000000"/>
          <w:sz w:val="19"/>
          <w:szCs w:val="19"/>
          <w:lang w:val="en-US"/>
        </w:rPr>
        <w:t xml:space="preserve"> marriage</w:t>
      </w:r>
      <w:r w:rsidRPr="00261FB1">
        <w:rPr>
          <w:rFonts w:ascii="Verdana" w:eastAsia="Verdana" w:hAnsi="Verdana" w:cs="Verdana"/>
          <w:color w:val="000000"/>
          <w:sz w:val="19"/>
          <w:szCs w:val="19"/>
          <w:lang w:val="en-US"/>
        </w:rPr>
        <w:t>s</w:t>
      </w:r>
      <w:r w:rsidR="00341332" w:rsidRPr="00261FB1">
        <w:rPr>
          <w:rFonts w:ascii="Verdana" w:eastAsia="Verdana" w:hAnsi="Verdana" w:cs="Verdana"/>
          <w:color w:val="000000"/>
          <w:sz w:val="19"/>
          <w:szCs w:val="19"/>
          <w:lang w:val="en-US"/>
        </w:rPr>
        <w:t xml:space="preserve">, the education </w:t>
      </w:r>
      <w:r w:rsidR="00341332" w:rsidRPr="00261FB1">
        <w:rPr>
          <w:rFonts w:ascii="Verdana" w:eastAsia="Verdana" w:hAnsi="Verdana" w:cs="Verdana"/>
          <w:color w:val="000000"/>
          <w:sz w:val="19"/>
          <w:szCs w:val="19"/>
          <w:lang w:val="en-US"/>
        </w:rPr>
        <w:lastRenderedPageBreak/>
        <w:t xml:space="preserve">system was changed </w:t>
      </w:r>
      <w:r w:rsidR="00F341F1" w:rsidRPr="00261FB1">
        <w:rPr>
          <w:rFonts w:ascii="Verdana" w:eastAsia="Verdana" w:hAnsi="Verdana" w:cs="Verdana"/>
          <w:color w:val="000000"/>
          <w:sz w:val="19"/>
          <w:szCs w:val="19"/>
          <w:lang w:val="en-US"/>
        </w:rPr>
        <w:t>by limiting it to 4+4+4 years, which may</w:t>
      </w:r>
      <w:r w:rsidR="00341332" w:rsidRPr="00261FB1">
        <w:rPr>
          <w:rFonts w:ascii="Verdana" w:eastAsia="Verdana" w:hAnsi="Verdana" w:cs="Verdana"/>
          <w:color w:val="000000"/>
          <w:sz w:val="19"/>
          <w:szCs w:val="19"/>
          <w:lang w:val="en-US"/>
        </w:rPr>
        <w:t xml:space="preserve"> limit the schooling rate of girls</w:t>
      </w:r>
      <w:r w:rsidR="00F341F1" w:rsidRPr="00261FB1">
        <w:rPr>
          <w:rFonts w:ascii="Verdana" w:eastAsia="Verdana" w:hAnsi="Verdana" w:cs="Verdana"/>
          <w:color w:val="000000"/>
          <w:sz w:val="19"/>
          <w:szCs w:val="19"/>
          <w:lang w:val="en-US"/>
        </w:rPr>
        <w:t>.</w:t>
      </w:r>
      <w:r w:rsidR="00341332" w:rsidRPr="00261FB1">
        <w:rPr>
          <w:rFonts w:ascii="Verdana" w:eastAsia="Verdana" w:hAnsi="Verdana" w:cs="Verdana"/>
          <w:color w:val="000000"/>
          <w:sz w:val="19"/>
          <w:szCs w:val="19"/>
          <w:lang w:val="en-US"/>
        </w:rPr>
        <w:t xml:space="preserve"> </w:t>
      </w:r>
    </w:p>
    <w:p w14:paraId="10F9F85A" w14:textId="1107CFF6" w:rsidR="00341332" w:rsidRPr="00261FB1" w:rsidRDefault="00341332" w:rsidP="00261FB1">
      <w:pPr>
        <w:numPr>
          <w:ilvl w:val="0"/>
          <w:numId w:val="6"/>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 xml:space="preserve">Public institutions </w:t>
      </w:r>
      <w:r w:rsidR="00F341F1" w:rsidRPr="00261FB1">
        <w:rPr>
          <w:rFonts w:ascii="Verdana" w:eastAsia="Verdana" w:hAnsi="Verdana" w:cs="Verdana"/>
          <w:color w:val="000000"/>
          <w:sz w:val="19"/>
          <w:szCs w:val="19"/>
          <w:lang w:val="en-US"/>
        </w:rPr>
        <w:t xml:space="preserve">regarding supporting services </w:t>
      </w:r>
      <w:r w:rsidRPr="00261FB1">
        <w:rPr>
          <w:rFonts w:ascii="Verdana" w:eastAsia="Verdana" w:hAnsi="Verdana" w:cs="Verdana"/>
          <w:color w:val="000000"/>
          <w:sz w:val="19"/>
          <w:szCs w:val="19"/>
          <w:lang w:val="en-US"/>
        </w:rPr>
        <w:t xml:space="preserve">do not provide information and support to civil society and they refrain from providing their opinion and </w:t>
      </w:r>
      <w:r w:rsidR="00F341F1" w:rsidRPr="00261FB1">
        <w:rPr>
          <w:rFonts w:ascii="Verdana" w:eastAsia="Verdana" w:hAnsi="Verdana" w:cs="Verdana"/>
          <w:color w:val="000000"/>
          <w:sz w:val="19"/>
          <w:szCs w:val="19"/>
          <w:lang w:val="en-US"/>
        </w:rPr>
        <w:t xml:space="preserve">making </w:t>
      </w:r>
      <w:r w:rsidRPr="00261FB1">
        <w:rPr>
          <w:rFonts w:ascii="Verdana" w:eastAsia="Verdana" w:hAnsi="Verdana" w:cs="Verdana"/>
          <w:color w:val="000000"/>
          <w:sz w:val="19"/>
          <w:szCs w:val="19"/>
          <w:lang w:val="en-US"/>
        </w:rPr>
        <w:t>collaboration</w:t>
      </w:r>
      <w:r w:rsidR="00F341F1" w:rsidRPr="00261FB1">
        <w:rPr>
          <w:rFonts w:ascii="Verdana" w:eastAsia="Verdana" w:hAnsi="Verdana" w:cs="Verdana"/>
          <w:color w:val="000000"/>
          <w:sz w:val="19"/>
          <w:szCs w:val="19"/>
          <w:lang w:val="en-US"/>
        </w:rPr>
        <w:t xml:space="preserve"> with civil society</w:t>
      </w:r>
      <w:r w:rsidRPr="00261FB1">
        <w:rPr>
          <w:rFonts w:ascii="Verdana" w:eastAsia="Verdana" w:hAnsi="Verdana" w:cs="Verdana"/>
          <w:color w:val="000000"/>
          <w:sz w:val="19"/>
          <w:szCs w:val="19"/>
          <w:lang w:val="en-US"/>
        </w:rPr>
        <w:t>.</w:t>
      </w:r>
    </w:p>
    <w:p w14:paraId="60B94240" w14:textId="2E011242" w:rsidR="00341332" w:rsidRPr="00261FB1" w:rsidRDefault="00341332" w:rsidP="00261FB1">
      <w:pPr>
        <w:numPr>
          <w:ilvl w:val="0"/>
          <w:numId w:val="6"/>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It is observed that public institutions do not share information with the media or with each other, and there is no decent coordination other than some specific services.</w:t>
      </w:r>
      <w:r w:rsidR="00F341F1"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 xml:space="preserve">It is not known who is behind the mechanism controlling the services, and the state seems to monitor and </w:t>
      </w:r>
      <w:r w:rsidR="00F341F1" w:rsidRPr="00261FB1">
        <w:rPr>
          <w:rFonts w:ascii="Verdana" w:eastAsia="Verdana" w:hAnsi="Verdana" w:cs="Verdana"/>
          <w:color w:val="000000"/>
          <w:sz w:val="19"/>
          <w:szCs w:val="19"/>
          <w:lang w:val="en-US"/>
        </w:rPr>
        <w:t>audit</w:t>
      </w:r>
      <w:r w:rsidRPr="00261FB1">
        <w:rPr>
          <w:rFonts w:ascii="Verdana" w:eastAsia="Verdana" w:hAnsi="Verdana" w:cs="Verdana"/>
          <w:color w:val="000000"/>
          <w:sz w:val="19"/>
          <w:szCs w:val="19"/>
          <w:lang w:val="en-US"/>
        </w:rPr>
        <w:t xml:space="preserve"> its own services.</w:t>
      </w:r>
    </w:p>
    <w:p w14:paraId="3E2F7BE0" w14:textId="128F5CF7" w:rsidR="00341332" w:rsidRPr="00261FB1" w:rsidRDefault="00341332" w:rsidP="00261FB1">
      <w:pPr>
        <w:numPr>
          <w:ilvl w:val="0"/>
          <w:numId w:val="6"/>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 xml:space="preserve">There is no research shared </w:t>
      </w:r>
      <w:r w:rsidR="00F341F1" w:rsidRPr="00261FB1">
        <w:rPr>
          <w:rFonts w:ascii="Verdana" w:eastAsia="Verdana" w:hAnsi="Verdana" w:cs="Verdana"/>
          <w:color w:val="000000"/>
          <w:sz w:val="19"/>
          <w:szCs w:val="19"/>
          <w:lang w:val="en-US"/>
        </w:rPr>
        <w:t xml:space="preserve">publicly </w:t>
      </w:r>
      <w:r w:rsidRPr="00261FB1">
        <w:rPr>
          <w:rFonts w:ascii="Verdana" w:eastAsia="Verdana" w:hAnsi="Verdana" w:cs="Verdana"/>
          <w:color w:val="000000"/>
          <w:sz w:val="19"/>
          <w:szCs w:val="19"/>
          <w:lang w:val="en-US"/>
        </w:rPr>
        <w:t xml:space="preserve">by the </w:t>
      </w:r>
      <w:r w:rsidR="00F341F1" w:rsidRPr="00261FB1">
        <w:rPr>
          <w:rFonts w:ascii="Verdana" w:eastAsia="Verdana" w:hAnsi="Verdana" w:cs="Verdana"/>
          <w:color w:val="000000"/>
          <w:sz w:val="19"/>
          <w:szCs w:val="19"/>
          <w:lang w:val="en-US"/>
        </w:rPr>
        <w:t>state</w:t>
      </w:r>
      <w:r w:rsidRPr="00261FB1">
        <w:rPr>
          <w:rFonts w:ascii="Verdana" w:eastAsia="Verdana" w:hAnsi="Verdana" w:cs="Verdana"/>
          <w:color w:val="000000"/>
          <w:sz w:val="19"/>
          <w:szCs w:val="19"/>
          <w:lang w:val="en-US"/>
        </w:rPr>
        <w:t xml:space="preserve"> on sexual violence. </w:t>
      </w:r>
    </w:p>
    <w:p w14:paraId="7F5F7381" w14:textId="62F74785" w:rsidR="00F341F1" w:rsidRPr="00261FB1" w:rsidRDefault="00F341F1" w:rsidP="00261FB1">
      <w:pPr>
        <w:numPr>
          <w:ilvl w:val="0"/>
          <w:numId w:val="6"/>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 xml:space="preserve">There is no </w:t>
      </w:r>
      <w:r w:rsidR="00341332" w:rsidRPr="00261FB1">
        <w:rPr>
          <w:rFonts w:ascii="Verdana" w:eastAsia="Verdana" w:hAnsi="Verdana" w:cs="Verdana"/>
          <w:color w:val="000000"/>
          <w:sz w:val="19"/>
          <w:szCs w:val="19"/>
          <w:lang w:val="en-US"/>
        </w:rPr>
        <w:t xml:space="preserve">special support units specialized in </w:t>
      </w:r>
      <w:r w:rsidRPr="00261FB1">
        <w:rPr>
          <w:rFonts w:ascii="Verdana" w:eastAsia="Verdana" w:hAnsi="Verdana" w:cs="Verdana"/>
          <w:color w:val="000000"/>
          <w:sz w:val="19"/>
          <w:szCs w:val="19"/>
          <w:lang w:val="en-US"/>
        </w:rPr>
        <w:t xml:space="preserve">supporting survivors of </w:t>
      </w:r>
      <w:r w:rsidR="00341332" w:rsidRPr="00261FB1">
        <w:rPr>
          <w:rFonts w:ascii="Verdana" w:eastAsia="Verdana" w:hAnsi="Verdana" w:cs="Verdana"/>
          <w:color w:val="000000"/>
          <w:sz w:val="19"/>
          <w:szCs w:val="19"/>
          <w:lang w:val="en-US"/>
        </w:rPr>
        <w:t xml:space="preserve">sexual violence </w:t>
      </w:r>
      <w:r w:rsidRPr="00261FB1">
        <w:rPr>
          <w:rFonts w:ascii="Verdana" w:eastAsia="Verdana" w:hAnsi="Verdana" w:cs="Verdana"/>
          <w:color w:val="000000"/>
          <w:sz w:val="19"/>
          <w:szCs w:val="19"/>
          <w:lang w:val="en-US"/>
        </w:rPr>
        <w:t>in</w:t>
      </w:r>
      <w:r w:rsidR="00341332" w:rsidRPr="00261FB1">
        <w:rPr>
          <w:rFonts w:ascii="Verdana" w:eastAsia="Verdana" w:hAnsi="Verdana" w:cs="Verdana"/>
          <w:color w:val="000000"/>
          <w:sz w:val="19"/>
          <w:szCs w:val="19"/>
          <w:lang w:val="en-US"/>
        </w:rPr>
        <w:t xml:space="preserve"> Turkey.</w:t>
      </w:r>
      <w:r w:rsidRPr="00261FB1">
        <w:rPr>
          <w:rFonts w:ascii="Verdana" w:eastAsia="Verdana" w:hAnsi="Verdana" w:cs="Verdana"/>
          <w:color w:val="000000"/>
          <w:sz w:val="19"/>
          <w:szCs w:val="19"/>
          <w:lang w:val="en-US"/>
        </w:rPr>
        <w:t xml:space="preserve"> </w:t>
      </w:r>
      <w:r w:rsidR="00341332" w:rsidRPr="00261FB1">
        <w:rPr>
          <w:rFonts w:ascii="Verdana" w:eastAsia="Verdana" w:hAnsi="Verdana" w:cs="Verdana"/>
          <w:color w:val="000000"/>
          <w:sz w:val="19"/>
          <w:szCs w:val="19"/>
          <w:lang w:val="en-US"/>
        </w:rPr>
        <w:t>There are no units such as National Emergency Response Hotline, Rape Crisis Center, “Sex</w:t>
      </w:r>
      <w:r w:rsidR="00F41043" w:rsidRPr="00261FB1">
        <w:rPr>
          <w:rFonts w:ascii="Verdana" w:eastAsia="Verdana" w:hAnsi="Verdana" w:cs="Verdana"/>
          <w:color w:val="000000"/>
          <w:sz w:val="19"/>
          <w:szCs w:val="19"/>
          <w:lang w:val="en-US"/>
        </w:rPr>
        <w:t xml:space="preserve"> Crimes</w:t>
      </w:r>
      <w:r w:rsidR="00341332" w:rsidRPr="00261FB1">
        <w:rPr>
          <w:rFonts w:ascii="Verdana" w:eastAsia="Verdana" w:hAnsi="Verdana" w:cs="Verdana"/>
          <w:color w:val="000000"/>
          <w:sz w:val="19"/>
          <w:szCs w:val="19"/>
          <w:lang w:val="en-US"/>
        </w:rPr>
        <w:t xml:space="preserve"> Unit”, Sexual Violence Counseling Center or similar units </w:t>
      </w:r>
      <w:r w:rsidR="007632E2" w:rsidRPr="00261FB1">
        <w:rPr>
          <w:rFonts w:ascii="Verdana" w:eastAsia="Verdana" w:hAnsi="Verdana" w:cs="Verdana"/>
          <w:color w:val="000000"/>
          <w:sz w:val="19"/>
          <w:szCs w:val="19"/>
          <w:lang w:val="en-US"/>
        </w:rPr>
        <w:t>in the</w:t>
      </w:r>
      <w:r w:rsidR="00341332" w:rsidRPr="00261FB1">
        <w:rPr>
          <w:rFonts w:ascii="Verdana" w:eastAsia="Verdana" w:hAnsi="Verdana" w:cs="Verdana"/>
          <w:color w:val="000000"/>
          <w:sz w:val="19"/>
          <w:szCs w:val="19"/>
          <w:lang w:val="en-US"/>
        </w:rPr>
        <w:t xml:space="preserve"> Prosecutor's Office or in the Police Department.</w:t>
      </w:r>
      <w:r w:rsidR="00F41043" w:rsidRPr="00261FB1">
        <w:rPr>
          <w:rFonts w:ascii="Verdana" w:eastAsia="Verdana" w:hAnsi="Verdana" w:cs="Verdana"/>
          <w:color w:val="000000"/>
          <w:sz w:val="19"/>
          <w:szCs w:val="19"/>
          <w:lang w:val="en-US"/>
        </w:rPr>
        <w:t xml:space="preserve"> </w:t>
      </w:r>
      <w:r w:rsidR="00341332" w:rsidRPr="00261FB1">
        <w:rPr>
          <w:rFonts w:ascii="Verdana" w:eastAsia="Verdana" w:hAnsi="Verdana" w:cs="Verdana"/>
          <w:color w:val="000000"/>
          <w:sz w:val="19"/>
          <w:szCs w:val="19"/>
          <w:lang w:val="en-US"/>
        </w:rPr>
        <w:t>The existence and functions of such units are not known public</w:t>
      </w:r>
      <w:r w:rsidR="00F41043" w:rsidRPr="00261FB1">
        <w:rPr>
          <w:rFonts w:ascii="Verdana" w:eastAsia="Verdana" w:hAnsi="Verdana" w:cs="Verdana"/>
          <w:color w:val="000000"/>
          <w:sz w:val="19"/>
          <w:szCs w:val="19"/>
          <w:lang w:val="en-US"/>
        </w:rPr>
        <w:t>ly</w:t>
      </w:r>
      <w:r w:rsidR="00341332" w:rsidRPr="00261FB1">
        <w:rPr>
          <w:rFonts w:ascii="Verdana" w:eastAsia="Verdana" w:hAnsi="Verdana" w:cs="Verdana"/>
          <w:color w:val="000000"/>
          <w:sz w:val="19"/>
          <w:szCs w:val="19"/>
          <w:lang w:val="en-US"/>
        </w:rPr>
        <w:t>.</w:t>
      </w:r>
      <w:r w:rsidR="00F41043" w:rsidRPr="00261FB1">
        <w:rPr>
          <w:rFonts w:ascii="Verdana" w:eastAsia="Verdana" w:hAnsi="Verdana" w:cs="Verdana"/>
          <w:color w:val="000000"/>
          <w:sz w:val="19"/>
          <w:szCs w:val="19"/>
          <w:lang w:val="en-US"/>
        </w:rPr>
        <w:t xml:space="preserve"> </w:t>
      </w:r>
      <w:r w:rsidR="00341332" w:rsidRPr="00261FB1">
        <w:rPr>
          <w:rFonts w:ascii="Verdana" w:eastAsia="Verdana" w:hAnsi="Verdana" w:cs="Verdana"/>
          <w:color w:val="000000"/>
          <w:sz w:val="19"/>
          <w:szCs w:val="19"/>
          <w:lang w:val="en-US"/>
        </w:rPr>
        <w:t xml:space="preserve">State </w:t>
      </w:r>
      <w:r w:rsidR="00F41043" w:rsidRPr="00261FB1">
        <w:rPr>
          <w:rFonts w:ascii="Verdana" w:eastAsia="Verdana" w:hAnsi="Verdana" w:cs="Verdana"/>
          <w:color w:val="000000"/>
          <w:sz w:val="19"/>
          <w:szCs w:val="19"/>
          <w:lang w:val="en-US"/>
        </w:rPr>
        <w:t>institutions</w:t>
      </w:r>
      <w:r w:rsidR="00341332" w:rsidRPr="00261FB1">
        <w:rPr>
          <w:rFonts w:ascii="Verdana" w:eastAsia="Verdana" w:hAnsi="Verdana" w:cs="Verdana"/>
          <w:color w:val="000000"/>
          <w:sz w:val="19"/>
          <w:szCs w:val="19"/>
          <w:lang w:val="en-US"/>
        </w:rPr>
        <w:t xml:space="preserve"> do not assume the obligations of preventing and protecting the survivors; the concept of “sexual violence" is almost never used </w:t>
      </w:r>
      <w:r w:rsidR="00F41043" w:rsidRPr="00261FB1">
        <w:rPr>
          <w:rFonts w:ascii="Verdana" w:eastAsia="Verdana" w:hAnsi="Verdana" w:cs="Verdana"/>
          <w:color w:val="000000"/>
          <w:sz w:val="19"/>
          <w:szCs w:val="19"/>
          <w:lang w:val="en-US"/>
        </w:rPr>
        <w:t>publicly.</w:t>
      </w:r>
    </w:p>
    <w:p w14:paraId="01E54472" w14:textId="5ABFCC32" w:rsidR="00341332" w:rsidRPr="00261FB1" w:rsidRDefault="00341332" w:rsidP="00261FB1">
      <w:pPr>
        <w:numPr>
          <w:ilvl w:val="0"/>
          <w:numId w:val="6"/>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 xml:space="preserve">Legal support and consultancy units specializing in </w:t>
      </w:r>
      <w:r w:rsidR="008C1F4F" w:rsidRPr="00261FB1">
        <w:rPr>
          <w:rFonts w:ascii="Verdana" w:eastAsia="Verdana" w:hAnsi="Verdana" w:cs="Verdana"/>
          <w:color w:val="000000"/>
          <w:sz w:val="19"/>
          <w:szCs w:val="19"/>
          <w:lang w:val="en-US"/>
        </w:rPr>
        <w:t xml:space="preserve">supporting the survivors of </w:t>
      </w:r>
      <w:r w:rsidRPr="00261FB1">
        <w:rPr>
          <w:rFonts w:ascii="Verdana" w:eastAsia="Verdana" w:hAnsi="Verdana" w:cs="Verdana"/>
          <w:color w:val="000000"/>
          <w:sz w:val="19"/>
          <w:szCs w:val="19"/>
          <w:lang w:val="en-US"/>
        </w:rPr>
        <w:t xml:space="preserve">sexual violence </w:t>
      </w:r>
      <w:r w:rsidR="008C1F4F" w:rsidRPr="00261FB1">
        <w:rPr>
          <w:rFonts w:ascii="Verdana" w:eastAsia="Verdana" w:hAnsi="Verdana" w:cs="Verdana"/>
          <w:color w:val="000000"/>
          <w:sz w:val="19"/>
          <w:szCs w:val="19"/>
          <w:lang w:val="en-US"/>
        </w:rPr>
        <w:t>were not</w:t>
      </w:r>
      <w:r w:rsidRPr="00261FB1">
        <w:rPr>
          <w:rFonts w:ascii="Verdana" w:eastAsia="Verdana" w:hAnsi="Verdana" w:cs="Verdana"/>
          <w:color w:val="000000"/>
          <w:sz w:val="19"/>
          <w:szCs w:val="19"/>
          <w:lang w:val="en-US"/>
        </w:rPr>
        <w:t xml:space="preserve"> established and </w:t>
      </w:r>
      <w:r w:rsidR="008C1F4F" w:rsidRPr="00261FB1">
        <w:rPr>
          <w:rFonts w:ascii="Verdana" w:eastAsia="Verdana" w:hAnsi="Verdana" w:cs="Verdana"/>
          <w:color w:val="000000"/>
          <w:sz w:val="19"/>
          <w:szCs w:val="19"/>
          <w:lang w:val="en-US"/>
        </w:rPr>
        <w:t>there is no quality</w:t>
      </w:r>
      <w:r w:rsidRPr="00261FB1">
        <w:rPr>
          <w:rFonts w:ascii="Verdana" w:eastAsia="Verdana" w:hAnsi="Verdana" w:cs="Verdana"/>
          <w:color w:val="000000"/>
          <w:sz w:val="19"/>
          <w:szCs w:val="19"/>
          <w:lang w:val="en-US"/>
        </w:rPr>
        <w:t xml:space="preserve"> consultancy services are not provided for </w:t>
      </w:r>
      <w:r w:rsidR="008C1F4F" w:rsidRPr="00261FB1">
        <w:rPr>
          <w:rFonts w:ascii="Verdana" w:eastAsia="Verdana" w:hAnsi="Verdana" w:cs="Verdana"/>
          <w:color w:val="000000"/>
          <w:sz w:val="19"/>
          <w:szCs w:val="19"/>
          <w:lang w:val="en-US"/>
        </w:rPr>
        <w:t xml:space="preserve">answering the problems and </w:t>
      </w:r>
      <w:r w:rsidRPr="00261FB1">
        <w:rPr>
          <w:rFonts w:ascii="Verdana" w:eastAsia="Verdana" w:hAnsi="Verdana" w:cs="Verdana"/>
          <w:color w:val="000000"/>
          <w:sz w:val="19"/>
          <w:szCs w:val="19"/>
          <w:lang w:val="en-US"/>
        </w:rPr>
        <w:t xml:space="preserve">the questions frequently asked by the survivors such as </w:t>
      </w:r>
      <w:r w:rsidR="008C1F4F" w:rsidRPr="00261FB1">
        <w:rPr>
          <w:rFonts w:ascii="Verdana" w:eastAsia="Verdana" w:hAnsi="Verdana" w:cs="Verdana"/>
          <w:color w:val="000000"/>
          <w:sz w:val="19"/>
          <w:szCs w:val="19"/>
          <w:lang w:val="en-US"/>
        </w:rPr>
        <w:t>burden of proof</w:t>
      </w:r>
      <w:r w:rsidRPr="00261FB1">
        <w:rPr>
          <w:rFonts w:ascii="Verdana" w:eastAsia="Verdana" w:hAnsi="Verdana" w:cs="Verdana"/>
          <w:color w:val="000000"/>
          <w:sz w:val="19"/>
          <w:szCs w:val="19"/>
          <w:lang w:val="en-US"/>
        </w:rPr>
        <w:t xml:space="preserve">, reporting the crime, </w:t>
      </w:r>
      <w:r w:rsidR="008C1F4F" w:rsidRPr="00261FB1">
        <w:rPr>
          <w:rFonts w:ascii="Verdana" w:eastAsia="Verdana" w:hAnsi="Verdana" w:cs="Verdana"/>
          <w:color w:val="000000"/>
          <w:sz w:val="19"/>
          <w:szCs w:val="19"/>
          <w:lang w:val="en-US"/>
        </w:rPr>
        <w:t>statute of limitations for prosecution</w:t>
      </w:r>
      <w:r w:rsidR="008C1F4F" w:rsidRPr="00D74819">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in sexual abuse</w:t>
      </w:r>
      <w:r w:rsidR="008C1F4F" w:rsidRPr="00261FB1">
        <w:rPr>
          <w:rFonts w:ascii="Verdana" w:eastAsia="Verdana" w:hAnsi="Verdana" w:cs="Verdana"/>
          <w:color w:val="000000"/>
          <w:sz w:val="19"/>
          <w:szCs w:val="19"/>
          <w:lang w:val="en-US"/>
        </w:rPr>
        <w:t xml:space="preserve"> cases</w:t>
      </w:r>
      <w:r w:rsidRPr="00261FB1">
        <w:rPr>
          <w:rFonts w:ascii="Verdana" w:eastAsia="Verdana" w:hAnsi="Verdana" w:cs="Verdana"/>
          <w:color w:val="000000"/>
          <w:sz w:val="19"/>
          <w:szCs w:val="19"/>
          <w:lang w:val="en-US"/>
        </w:rPr>
        <w:t xml:space="preserve"> and </w:t>
      </w:r>
      <w:r w:rsidR="008C1F4F" w:rsidRPr="00261FB1">
        <w:rPr>
          <w:rFonts w:ascii="Verdana" w:eastAsia="Verdana" w:hAnsi="Verdana" w:cs="Verdana"/>
          <w:color w:val="000000"/>
          <w:sz w:val="19"/>
          <w:szCs w:val="19"/>
          <w:lang w:val="en-US"/>
        </w:rPr>
        <w:t xml:space="preserve">the </w:t>
      </w:r>
      <w:r w:rsidRPr="00261FB1">
        <w:rPr>
          <w:rFonts w:ascii="Verdana" w:eastAsia="Verdana" w:hAnsi="Verdana" w:cs="Verdana"/>
          <w:color w:val="000000"/>
          <w:sz w:val="19"/>
          <w:szCs w:val="19"/>
          <w:lang w:val="en-US"/>
        </w:rPr>
        <w:t xml:space="preserve">rights </w:t>
      </w:r>
      <w:r w:rsidR="008C1F4F" w:rsidRPr="00261FB1">
        <w:rPr>
          <w:rFonts w:ascii="Verdana" w:eastAsia="Verdana" w:hAnsi="Verdana" w:cs="Verdana"/>
          <w:color w:val="000000"/>
          <w:sz w:val="19"/>
          <w:szCs w:val="19"/>
          <w:lang w:val="en-US"/>
        </w:rPr>
        <w:t>in case of the crimes in public spaces.</w:t>
      </w:r>
    </w:p>
    <w:p w14:paraId="38F21F7D" w14:textId="79EC6D35" w:rsidR="008C1F4F" w:rsidRPr="00261FB1" w:rsidRDefault="00341332" w:rsidP="00261FB1">
      <w:pPr>
        <w:numPr>
          <w:ilvl w:val="0"/>
          <w:numId w:val="4"/>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No measures were taken to protect the privacy of survivors of sexual violence and to facilitate the reporting of the crime</w:t>
      </w:r>
      <w:r w:rsidR="008F248A">
        <w:rPr>
          <w:rFonts w:ascii="Verdana" w:eastAsia="Verdana" w:hAnsi="Verdana" w:cs="Verdana"/>
          <w:color w:val="000000"/>
          <w:sz w:val="19"/>
          <w:szCs w:val="19"/>
          <w:lang w:val="en-US"/>
        </w:rPr>
        <w:t xml:space="preserve"> for them</w:t>
      </w:r>
      <w:r w:rsidRPr="00261FB1">
        <w:rPr>
          <w:rFonts w:ascii="Verdana" w:eastAsia="Verdana" w:hAnsi="Verdana" w:cs="Verdana"/>
          <w:color w:val="000000"/>
          <w:sz w:val="19"/>
          <w:szCs w:val="19"/>
          <w:lang w:val="en-US"/>
        </w:rPr>
        <w:t>.</w:t>
      </w:r>
      <w:r w:rsidR="000904A2"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 xml:space="preserve">Many women in our country still do not report </w:t>
      </w:r>
      <w:r w:rsidR="000904A2" w:rsidRPr="00261FB1">
        <w:rPr>
          <w:rFonts w:ascii="Verdana" w:eastAsia="Verdana" w:hAnsi="Verdana" w:cs="Verdana"/>
          <w:color w:val="000000"/>
          <w:sz w:val="19"/>
          <w:szCs w:val="19"/>
          <w:lang w:val="en-US"/>
        </w:rPr>
        <w:t xml:space="preserve">the </w:t>
      </w:r>
      <w:r w:rsidRPr="00261FB1">
        <w:rPr>
          <w:rFonts w:ascii="Verdana" w:eastAsia="Verdana" w:hAnsi="Verdana" w:cs="Verdana"/>
          <w:color w:val="000000"/>
          <w:sz w:val="19"/>
          <w:szCs w:val="19"/>
          <w:lang w:val="en-US"/>
        </w:rPr>
        <w:t xml:space="preserve">sexual assaults because they do not want their families and their </w:t>
      </w:r>
      <w:r w:rsidR="000904A2" w:rsidRPr="00261FB1">
        <w:rPr>
          <w:rFonts w:ascii="Verdana" w:eastAsia="Verdana" w:hAnsi="Verdana" w:cs="Verdana"/>
          <w:color w:val="000000"/>
          <w:sz w:val="19"/>
          <w:szCs w:val="19"/>
          <w:lang w:val="en-US"/>
        </w:rPr>
        <w:t>acquaintances</w:t>
      </w:r>
      <w:r w:rsidRPr="00261FB1">
        <w:rPr>
          <w:rFonts w:ascii="Verdana" w:eastAsia="Verdana" w:hAnsi="Verdana" w:cs="Verdana"/>
          <w:color w:val="000000"/>
          <w:sz w:val="19"/>
          <w:szCs w:val="19"/>
          <w:lang w:val="en-US"/>
        </w:rPr>
        <w:t xml:space="preserve"> to </w:t>
      </w:r>
      <w:r w:rsidR="000904A2" w:rsidRPr="00261FB1">
        <w:rPr>
          <w:rFonts w:ascii="Verdana" w:eastAsia="Verdana" w:hAnsi="Verdana" w:cs="Verdana"/>
          <w:color w:val="000000"/>
          <w:sz w:val="19"/>
          <w:szCs w:val="19"/>
          <w:lang w:val="en-US"/>
        </w:rPr>
        <w:t xml:space="preserve">learn what they were subjected to </w:t>
      </w:r>
      <w:r w:rsidRPr="00261FB1">
        <w:rPr>
          <w:rFonts w:ascii="Verdana" w:eastAsia="Verdana" w:hAnsi="Verdana" w:cs="Verdana"/>
          <w:color w:val="000000"/>
          <w:sz w:val="19"/>
          <w:szCs w:val="19"/>
          <w:lang w:val="en-US"/>
        </w:rPr>
        <w:t>(</w:t>
      </w:r>
      <w:r w:rsidR="000904A2" w:rsidRPr="00261FB1">
        <w:rPr>
          <w:rFonts w:ascii="Verdana" w:eastAsia="Verdana" w:hAnsi="Verdana" w:cs="Verdana"/>
          <w:color w:val="000000"/>
          <w:sz w:val="19"/>
          <w:szCs w:val="19"/>
          <w:lang w:val="en-US"/>
        </w:rPr>
        <w:t>and due to the</w:t>
      </w:r>
      <w:r w:rsidRPr="00261FB1">
        <w:rPr>
          <w:rFonts w:ascii="Verdana" w:eastAsia="Verdana" w:hAnsi="Verdana" w:cs="Verdana"/>
          <w:color w:val="000000"/>
          <w:sz w:val="19"/>
          <w:szCs w:val="19"/>
          <w:lang w:val="en-US"/>
        </w:rPr>
        <w:t xml:space="preserve"> fear of exclusion, </w:t>
      </w:r>
      <w:r w:rsidR="000904A2" w:rsidRPr="00261FB1">
        <w:rPr>
          <w:rFonts w:ascii="Verdana" w:eastAsia="Verdana" w:hAnsi="Verdana" w:cs="Verdana"/>
          <w:color w:val="000000"/>
          <w:sz w:val="19"/>
          <w:szCs w:val="19"/>
          <w:lang w:val="en-US"/>
        </w:rPr>
        <w:t>stigmatization</w:t>
      </w:r>
      <w:r w:rsidRPr="00261FB1">
        <w:rPr>
          <w:rFonts w:ascii="Verdana" w:eastAsia="Verdana" w:hAnsi="Verdana" w:cs="Verdana"/>
          <w:color w:val="000000"/>
          <w:sz w:val="19"/>
          <w:szCs w:val="19"/>
          <w:lang w:val="en-US"/>
        </w:rPr>
        <w:t xml:space="preserve"> and </w:t>
      </w:r>
      <w:r w:rsidR="000904A2" w:rsidRPr="00261FB1">
        <w:rPr>
          <w:rFonts w:ascii="Verdana" w:eastAsia="Verdana" w:hAnsi="Verdana" w:cs="Verdana"/>
          <w:color w:val="000000"/>
          <w:sz w:val="19"/>
          <w:szCs w:val="19"/>
          <w:lang w:val="en-US"/>
        </w:rPr>
        <w:t xml:space="preserve">fear of exposing to </w:t>
      </w:r>
      <w:r w:rsidR="008F248A">
        <w:rPr>
          <w:rFonts w:ascii="Verdana" w:eastAsia="Verdana" w:hAnsi="Verdana" w:cs="Verdana"/>
          <w:color w:val="000000"/>
          <w:sz w:val="19"/>
          <w:szCs w:val="19"/>
          <w:lang w:val="en-US"/>
        </w:rPr>
        <w:t>further</w:t>
      </w:r>
      <w:r w:rsidR="000904A2"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violence).</w:t>
      </w:r>
      <w:r w:rsidR="000904A2"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Public institutions are not effective in promoting reporting of sexual violence.</w:t>
      </w:r>
      <w:r w:rsidR="000904A2"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 xml:space="preserve">Women </w:t>
      </w:r>
      <w:r w:rsidR="008F248A">
        <w:rPr>
          <w:rFonts w:ascii="Verdana" w:eastAsia="Verdana" w:hAnsi="Verdana" w:cs="Verdana"/>
          <w:color w:val="000000"/>
          <w:sz w:val="19"/>
          <w:szCs w:val="19"/>
          <w:lang w:val="en-US"/>
        </w:rPr>
        <w:t xml:space="preserve">are not able to, </w:t>
      </w:r>
      <w:r w:rsidR="008F248A" w:rsidRPr="00261FB1">
        <w:rPr>
          <w:rFonts w:ascii="Verdana" w:eastAsia="Verdana" w:hAnsi="Verdana" w:cs="Verdana"/>
          <w:color w:val="000000"/>
          <w:sz w:val="19"/>
          <w:szCs w:val="19"/>
          <w:lang w:val="en-US"/>
        </w:rPr>
        <w:t xml:space="preserve">anonymously </w:t>
      </w:r>
      <w:r w:rsidR="008F248A">
        <w:rPr>
          <w:rFonts w:ascii="Verdana" w:eastAsia="Verdana" w:hAnsi="Verdana" w:cs="Verdana"/>
          <w:color w:val="000000"/>
          <w:sz w:val="19"/>
          <w:szCs w:val="19"/>
          <w:lang w:val="en-US"/>
        </w:rPr>
        <w:t>or by protecting their privacy,</w:t>
      </w:r>
      <w:r w:rsidR="008F248A" w:rsidRPr="00261FB1">
        <w:rPr>
          <w:rFonts w:ascii="Verdana" w:eastAsia="Verdana" w:hAnsi="Verdana" w:cs="Verdana"/>
          <w:color w:val="000000"/>
          <w:sz w:val="19"/>
          <w:szCs w:val="19"/>
          <w:lang w:val="en-US"/>
        </w:rPr>
        <w:t xml:space="preserve"> </w:t>
      </w:r>
      <w:r w:rsidR="000904A2" w:rsidRPr="00261FB1">
        <w:rPr>
          <w:rFonts w:ascii="Verdana" w:eastAsia="Verdana" w:hAnsi="Verdana" w:cs="Verdana"/>
          <w:color w:val="000000"/>
          <w:sz w:val="19"/>
          <w:szCs w:val="19"/>
          <w:lang w:val="en-US"/>
        </w:rPr>
        <w:t xml:space="preserve">provide </w:t>
      </w:r>
      <w:r w:rsidRPr="00261FB1">
        <w:rPr>
          <w:rFonts w:ascii="Verdana" w:eastAsia="Verdana" w:hAnsi="Verdana" w:cs="Verdana"/>
          <w:color w:val="000000"/>
          <w:sz w:val="19"/>
          <w:szCs w:val="19"/>
          <w:lang w:val="en-US"/>
        </w:rPr>
        <w:t xml:space="preserve">the documents related to the sexual assault they </w:t>
      </w:r>
      <w:r w:rsidR="000904A2" w:rsidRPr="00261FB1">
        <w:rPr>
          <w:rFonts w:ascii="Verdana" w:eastAsia="Verdana" w:hAnsi="Verdana" w:cs="Verdana"/>
          <w:color w:val="000000"/>
          <w:sz w:val="19"/>
          <w:szCs w:val="19"/>
          <w:lang w:val="en-US"/>
        </w:rPr>
        <w:t>were exposed to</w:t>
      </w:r>
      <w:r w:rsidR="008F248A">
        <w:rPr>
          <w:rFonts w:ascii="Verdana" w:eastAsia="Verdana" w:hAnsi="Verdana" w:cs="Verdana"/>
          <w:color w:val="000000"/>
          <w:sz w:val="19"/>
          <w:szCs w:val="19"/>
          <w:lang w:val="en-US"/>
        </w:rPr>
        <w:t>,</w:t>
      </w:r>
      <w:r w:rsidRPr="00261FB1">
        <w:rPr>
          <w:rFonts w:ascii="Verdana" w:eastAsia="Verdana" w:hAnsi="Verdana" w:cs="Verdana"/>
          <w:color w:val="000000"/>
          <w:sz w:val="19"/>
          <w:szCs w:val="19"/>
          <w:lang w:val="en-US"/>
        </w:rPr>
        <w:t xml:space="preserve"> without being forced to make an official complaint and </w:t>
      </w:r>
      <w:r w:rsidR="000904A2" w:rsidRPr="00261FB1">
        <w:rPr>
          <w:rFonts w:ascii="Verdana" w:eastAsia="Verdana" w:hAnsi="Verdana" w:cs="Verdana"/>
          <w:color w:val="000000"/>
          <w:sz w:val="19"/>
          <w:szCs w:val="19"/>
          <w:lang w:val="en-US"/>
        </w:rPr>
        <w:t xml:space="preserve">they </w:t>
      </w:r>
      <w:r w:rsidRPr="00261FB1">
        <w:rPr>
          <w:rFonts w:ascii="Verdana" w:eastAsia="Verdana" w:hAnsi="Verdana" w:cs="Verdana"/>
          <w:color w:val="000000"/>
          <w:sz w:val="19"/>
          <w:szCs w:val="19"/>
          <w:lang w:val="en-US"/>
        </w:rPr>
        <w:t xml:space="preserve">cannot </w:t>
      </w:r>
      <w:r w:rsidR="000904A2" w:rsidRPr="00261FB1">
        <w:rPr>
          <w:rFonts w:ascii="Verdana" w:eastAsia="Verdana" w:hAnsi="Verdana" w:cs="Verdana"/>
          <w:color w:val="000000"/>
          <w:sz w:val="19"/>
          <w:szCs w:val="19"/>
          <w:lang w:val="en-US"/>
        </w:rPr>
        <w:t xml:space="preserve">make </w:t>
      </w:r>
      <w:r w:rsidRPr="00261FB1">
        <w:rPr>
          <w:rFonts w:ascii="Verdana" w:eastAsia="Verdana" w:hAnsi="Verdana" w:cs="Verdana"/>
          <w:color w:val="000000"/>
          <w:sz w:val="19"/>
          <w:szCs w:val="19"/>
          <w:lang w:val="en-US"/>
        </w:rPr>
        <w:t xml:space="preserve">the </w:t>
      </w:r>
      <w:r w:rsidR="000904A2" w:rsidRPr="00261FB1">
        <w:rPr>
          <w:rFonts w:ascii="Verdana" w:eastAsia="Verdana" w:hAnsi="Verdana" w:cs="Verdana"/>
          <w:color w:val="000000"/>
          <w:sz w:val="19"/>
          <w:szCs w:val="19"/>
          <w:lang w:val="en-US"/>
        </w:rPr>
        <w:t xml:space="preserve">related </w:t>
      </w:r>
      <w:r w:rsidRPr="00261FB1">
        <w:rPr>
          <w:rFonts w:ascii="Verdana" w:eastAsia="Verdana" w:hAnsi="Verdana" w:cs="Verdana"/>
          <w:color w:val="000000"/>
          <w:sz w:val="19"/>
          <w:szCs w:val="19"/>
          <w:lang w:val="en-US"/>
        </w:rPr>
        <w:t>evidence</w:t>
      </w:r>
      <w:r w:rsidR="000904A2" w:rsidRPr="00261FB1">
        <w:rPr>
          <w:rFonts w:ascii="Verdana" w:eastAsia="Verdana" w:hAnsi="Verdana" w:cs="Verdana"/>
          <w:color w:val="000000"/>
          <w:sz w:val="19"/>
          <w:szCs w:val="19"/>
          <w:lang w:val="en-US"/>
        </w:rPr>
        <w:t>s</w:t>
      </w:r>
      <w:r w:rsidRPr="00261FB1">
        <w:rPr>
          <w:rFonts w:ascii="Verdana" w:eastAsia="Verdana" w:hAnsi="Verdana" w:cs="Verdana"/>
          <w:color w:val="000000"/>
          <w:sz w:val="19"/>
          <w:szCs w:val="19"/>
          <w:lang w:val="en-US"/>
        </w:rPr>
        <w:t xml:space="preserve"> </w:t>
      </w:r>
      <w:r w:rsidR="0073180C">
        <w:rPr>
          <w:rFonts w:ascii="Verdana" w:eastAsia="Verdana" w:hAnsi="Verdana" w:cs="Verdana"/>
          <w:color w:val="000000"/>
          <w:sz w:val="19"/>
          <w:szCs w:val="19"/>
          <w:lang w:val="en-US"/>
        </w:rPr>
        <w:t xml:space="preserve">to be taken </w:t>
      </w:r>
      <w:r w:rsidR="008F248A">
        <w:rPr>
          <w:rFonts w:ascii="Verdana" w:eastAsia="Verdana" w:hAnsi="Verdana" w:cs="Verdana"/>
          <w:color w:val="000000"/>
          <w:sz w:val="19"/>
          <w:szCs w:val="19"/>
          <w:lang w:val="en-US"/>
        </w:rPr>
        <w:t>official</w:t>
      </w:r>
      <w:r w:rsidR="0073180C">
        <w:rPr>
          <w:rFonts w:ascii="Verdana" w:eastAsia="Verdana" w:hAnsi="Verdana" w:cs="Verdana"/>
          <w:color w:val="000000"/>
          <w:sz w:val="19"/>
          <w:szCs w:val="19"/>
          <w:lang w:val="en-US"/>
        </w:rPr>
        <w:t>ly</w:t>
      </w:r>
      <w:r w:rsidR="000904A2" w:rsidRPr="00261FB1">
        <w:rPr>
          <w:rFonts w:ascii="Verdana" w:eastAsia="Verdana" w:hAnsi="Verdana" w:cs="Verdana"/>
          <w:color w:val="000000"/>
          <w:sz w:val="19"/>
          <w:szCs w:val="19"/>
          <w:lang w:val="en-US"/>
        </w:rPr>
        <w:t xml:space="preserve"> without filing an official complaint.</w:t>
      </w:r>
    </w:p>
    <w:p w14:paraId="3496201F" w14:textId="26346F01" w:rsidR="007E77F8" w:rsidRPr="00F56D42" w:rsidRDefault="000904A2" w:rsidP="00261FB1">
      <w:pPr>
        <w:numPr>
          <w:ilvl w:val="0"/>
          <w:numId w:val="2"/>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It can be observed that there is an impression that judicial officials</w:t>
      </w:r>
      <w:r w:rsidR="00341332" w:rsidRPr="00261FB1">
        <w:rPr>
          <w:rFonts w:ascii="Verdana" w:eastAsia="Verdana" w:hAnsi="Verdana" w:cs="Verdana"/>
          <w:color w:val="000000"/>
          <w:sz w:val="19"/>
          <w:szCs w:val="19"/>
          <w:lang w:val="en-US"/>
        </w:rPr>
        <w:t xml:space="preserve"> </w:t>
      </w:r>
      <w:r w:rsidR="00841CB8" w:rsidRPr="00261FB1">
        <w:rPr>
          <w:rFonts w:ascii="Verdana" w:eastAsia="Verdana" w:hAnsi="Verdana" w:cs="Verdana"/>
          <w:color w:val="000000"/>
          <w:sz w:val="19"/>
          <w:szCs w:val="19"/>
          <w:lang w:val="en-US"/>
        </w:rPr>
        <w:t xml:space="preserve">support the </w:t>
      </w:r>
      <w:r w:rsidR="00341332" w:rsidRPr="00261FB1">
        <w:rPr>
          <w:rFonts w:ascii="Verdana" w:eastAsia="Verdana" w:hAnsi="Verdana" w:cs="Verdana"/>
          <w:color w:val="000000"/>
          <w:sz w:val="19"/>
          <w:szCs w:val="19"/>
          <w:lang w:val="en-US"/>
        </w:rPr>
        <w:t>judicial decisions that legitimize sexual violence and abuse against women.</w:t>
      </w:r>
      <w:r w:rsidRPr="00261FB1">
        <w:rPr>
          <w:rFonts w:ascii="Verdana" w:eastAsia="Verdana" w:hAnsi="Verdana" w:cs="Verdana"/>
          <w:color w:val="000000"/>
          <w:sz w:val="19"/>
          <w:szCs w:val="19"/>
          <w:lang w:val="en-US"/>
        </w:rPr>
        <w:t xml:space="preserve"> </w:t>
      </w:r>
      <w:r w:rsidR="00841CB8" w:rsidRPr="00261FB1">
        <w:rPr>
          <w:rFonts w:ascii="Verdana" w:eastAsia="Verdana" w:hAnsi="Verdana" w:cs="Verdana"/>
          <w:color w:val="000000"/>
          <w:sz w:val="19"/>
          <w:szCs w:val="19"/>
          <w:lang w:val="en-US"/>
        </w:rPr>
        <w:t xml:space="preserve">There are </w:t>
      </w:r>
      <w:r w:rsidR="00341332" w:rsidRPr="00261FB1">
        <w:rPr>
          <w:rFonts w:ascii="Verdana" w:eastAsia="Verdana" w:hAnsi="Verdana" w:cs="Verdana"/>
          <w:color w:val="000000"/>
          <w:sz w:val="19"/>
          <w:szCs w:val="19"/>
          <w:lang w:val="en-US"/>
        </w:rPr>
        <w:t>examples</w:t>
      </w:r>
      <w:r w:rsidR="00841CB8" w:rsidRPr="00261FB1">
        <w:rPr>
          <w:rFonts w:ascii="Verdana" w:eastAsia="Verdana" w:hAnsi="Verdana" w:cs="Verdana"/>
          <w:color w:val="000000"/>
          <w:sz w:val="19"/>
          <w:szCs w:val="19"/>
          <w:lang w:val="en-US"/>
        </w:rPr>
        <w:t xml:space="preserve"> in </w:t>
      </w:r>
      <w:r w:rsidR="00492A6F" w:rsidRPr="00261FB1">
        <w:rPr>
          <w:rFonts w:ascii="Verdana" w:eastAsia="Verdana" w:hAnsi="Verdana" w:cs="Verdana"/>
          <w:color w:val="000000"/>
          <w:sz w:val="19"/>
          <w:szCs w:val="19"/>
          <w:lang w:val="en-US"/>
        </w:rPr>
        <w:t xml:space="preserve">our </w:t>
      </w:r>
      <w:r w:rsidR="00841CB8" w:rsidRPr="00261FB1">
        <w:rPr>
          <w:rFonts w:ascii="Verdana" w:eastAsia="Verdana" w:hAnsi="Verdana" w:cs="Verdana"/>
          <w:color w:val="000000"/>
          <w:sz w:val="19"/>
          <w:szCs w:val="19"/>
          <w:lang w:val="en-US"/>
        </w:rPr>
        <w:t xml:space="preserve">history of law </w:t>
      </w:r>
      <w:r w:rsidR="00533DCF">
        <w:rPr>
          <w:rFonts w:ascii="Verdana" w:eastAsia="Verdana" w:hAnsi="Verdana" w:cs="Verdana"/>
          <w:color w:val="000000"/>
          <w:sz w:val="19"/>
          <w:szCs w:val="19"/>
          <w:lang w:val="en-US"/>
        </w:rPr>
        <w:t>showing that</w:t>
      </w:r>
      <w:r w:rsidR="00492A6F" w:rsidRPr="00261FB1">
        <w:rPr>
          <w:rFonts w:ascii="Verdana" w:eastAsia="Verdana" w:hAnsi="Verdana" w:cs="Verdana"/>
          <w:color w:val="000000"/>
          <w:sz w:val="19"/>
          <w:szCs w:val="19"/>
          <w:lang w:val="en-US"/>
        </w:rPr>
        <w:t xml:space="preserve"> </w:t>
      </w:r>
      <w:r w:rsidR="00533DCF" w:rsidRPr="00533DCF">
        <w:rPr>
          <w:rFonts w:ascii="Verdana" w:eastAsia="Verdana" w:hAnsi="Verdana" w:cs="Verdana"/>
          <w:color w:val="000000"/>
          <w:sz w:val="19"/>
          <w:szCs w:val="19"/>
          <w:lang w:val="en-US"/>
        </w:rPr>
        <w:t xml:space="preserve">the defense of consent is raised </w:t>
      </w:r>
      <w:r w:rsidR="00533DCF">
        <w:rPr>
          <w:rFonts w:ascii="Verdana" w:eastAsia="Verdana" w:hAnsi="Verdana" w:cs="Verdana"/>
          <w:color w:val="000000"/>
          <w:sz w:val="19"/>
          <w:szCs w:val="19"/>
          <w:lang w:val="en-US"/>
        </w:rPr>
        <w:t xml:space="preserve">in </w:t>
      </w:r>
      <w:r w:rsidR="00492A6F" w:rsidRPr="00261FB1">
        <w:rPr>
          <w:rFonts w:ascii="Verdana" w:eastAsia="Verdana" w:hAnsi="Verdana" w:cs="Verdana"/>
          <w:color w:val="000000"/>
          <w:sz w:val="19"/>
          <w:szCs w:val="19"/>
          <w:lang w:val="en-US"/>
        </w:rPr>
        <w:t xml:space="preserve">the cases where the survivors are </w:t>
      </w:r>
      <w:r w:rsidR="00341332" w:rsidRPr="00261FB1">
        <w:rPr>
          <w:rFonts w:ascii="Verdana" w:eastAsia="Verdana" w:hAnsi="Verdana" w:cs="Verdana"/>
          <w:color w:val="000000"/>
          <w:sz w:val="19"/>
          <w:szCs w:val="19"/>
          <w:lang w:val="en-US"/>
        </w:rPr>
        <w:t xml:space="preserve">13-year-old children </w:t>
      </w:r>
      <w:r w:rsidR="00492A6F" w:rsidRPr="00261FB1">
        <w:rPr>
          <w:rFonts w:ascii="Verdana" w:eastAsia="Verdana" w:hAnsi="Verdana" w:cs="Verdana"/>
          <w:color w:val="000000"/>
          <w:sz w:val="19"/>
          <w:szCs w:val="19"/>
          <w:lang w:val="en-US"/>
        </w:rPr>
        <w:t xml:space="preserve">by </w:t>
      </w:r>
      <w:r w:rsidR="00341332" w:rsidRPr="00261FB1">
        <w:rPr>
          <w:rFonts w:ascii="Verdana" w:eastAsia="Verdana" w:hAnsi="Verdana" w:cs="Verdana"/>
          <w:color w:val="000000"/>
          <w:sz w:val="19"/>
          <w:szCs w:val="19"/>
          <w:lang w:val="en-US"/>
        </w:rPr>
        <w:t>some courts.</w:t>
      </w:r>
      <w:r w:rsidR="00841CB8" w:rsidRPr="00261FB1">
        <w:rPr>
          <w:rFonts w:ascii="Verdana" w:eastAsia="Verdana" w:hAnsi="Verdana" w:cs="Verdana"/>
          <w:color w:val="000000"/>
          <w:sz w:val="19"/>
          <w:szCs w:val="19"/>
          <w:lang w:val="en-US"/>
        </w:rPr>
        <w:t xml:space="preserve"> </w:t>
      </w:r>
      <w:r w:rsidR="00341332" w:rsidRPr="00261FB1">
        <w:rPr>
          <w:rFonts w:ascii="Verdana" w:eastAsia="Verdana" w:hAnsi="Verdana" w:cs="Verdana"/>
          <w:color w:val="000000"/>
          <w:sz w:val="19"/>
          <w:szCs w:val="19"/>
          <w:lang w:val="en-US"/>
        </w:rPr>
        <w:t xml:space="preserve">Regular trainings and supervision, including examples of </w:t>
      </w:r>
      <w:r w:rsidR="00492A6F" w:rsidRPr="00261FB1">
        <w:rPr>
          <w:rFonts w:ascii="Verdana" w:eastAsia="Verdana" w:hAnsi="Verdana" w:cs="Verdana"/>
          <w:color w:val="000000"/>
          <w:sz w:val="19"/>
          <w:szCs w:val="19"/>
          <w:lang w:val="en-US"/>
        </w:rPr>
        <w:t>best practices of</w:t>
      </w:r>
      <w:r w:rsidR="00341332" w:rsidRPr="00261FB1">
        <w:rPr>
          <w:rFonts w:ascii="Verdana" w:eastAsia="Verdana" w:hAnsi="Verdana" w:cs="Verdana"/>
          <w:color w:val="000000"/>
          <w:sz w:val="19"/>
          <w:szCs w:val="19"/>
          <w:lang w:val="en-US"/>
        </w:rPr>
        <w:t xml:space="preserve"> legislation and </w:t>
      </w:r>
      <w:r w:rsidR="00492A6F" w:rsidRPr="00261FB1">
        <w:rPr>
          <w:rFonts w:ascii="Verdana" w:eastAsia="Verdana" w:hAnsi="Verdana" w:cs="Verdana"/>
          <w:color w:val="000000"/>
          <w:sz w:val="19"/>
          <w:szCs w:val="19"/>
          <w:lang w:val="en-US"/>
        </w:rPr>
        <w:t>evaluation of</w:t>
      </w:r>
      <w:r w:rsidR="00341332" w:rsidRPr="00261FB1">
        <w:rPr>
          <w:rFonts w:ascii="Verdana" w:eastAsia="Verdana" w:hAnsi="Verdana" w:cs="Verdana"/>
          <w:color w:val="000000"/>
          <w:sz w:val="19"/>
          <w:szCs w:val="19"/>
          <w:lang w:val="en-US"/>
        </w:rPr>
        <w:t xml:space="preserve"> </w:t>
      </w:r>
      <w:r w:rsidR="00492A6F" w:rsidRPr="00261FB1">
        <w:rPr>
          <w:rFonts w:ascii="Verdana" w:eastAsia="Verdana" w:hAnsi="Verdana" w:cs="Verdana"/>
          <w:color w:val="000000"/>
          <w:sz w:val="19"/>
          <w:szCs w:val="19"/>
          <w:lang w:val="en-US"/>
        </w:rPr>
        <w:t xml:space="preserve">the crimes of </w:t>
      </w:r>
      <w:r w:rsidR="00341332" w:rsidRPr="00261FB1">
        <w:rPr>
          <w:rFonts w:ascii="Verdana" w:eastAsia="Verdana" w:hAnsi="Verdana" w:cs="Verdana"/>
          <w:color w:val="000000"/>
          <w:sz w:val="19"/>
          <w:szCs w:val="19"/>
          <w:lang w:val="en-US"/>
        </w:rPr>
        <w:t xml:space="preserve">sexual violence, are not provided to </w:t>
      </w:r>
      <w:r w:rsidR="00492A6F" w:rsidRPr="00261FB1">
        <w:rPr>
          <w:rFonts w:ascii="Verdana" w:eastAsia="Verdana" w:hAnsi="Verdana" w:cs="Verdana"/>
          <w:color w:val="000000"/>
          <w:sz w:val="19"/>
          <w:szCs w:val="19"/>
          <w:lang w:val="en-US"/>
        </w:rPr>
        <w:t xml:space="preserve">the </w:t>
      </w:r>
      <w:r w:rsidR="00D74819" w:rsidRPr="00261FB1">
        <w:rPr>
          <w:rFonts w:ascii="Verdana" w:eastAsia="Verdana" w:hAnsi="Verdana" w:cs="Verdana"/>
          <w:color w:val="000000"/>
          <w:sz w:val="19"/>
          <w:szCs w:val="19"/>
          <w:lang w:val="en-US"/>
        </w:rPr>
        <w:t>judicial</w:t>
      </w:r>
      <w:r w:rsidR="00492A6F" w:rsidRPr="00261FB1">
        <w:rPr>
          <w:rFonts w:ascii="Verdana" w:eastAsia="Verdana" w:hAnsi="Verdana" w:cs="Verdana"/>
          <w:color w:val="000000"/>
          <w:sz w:val="19"/>
          <w:szCs w:val="19"/>
          <w:lang w:val="en-US"/>
        </w:rPr>
        <w:t xml:space="preserve"> officials</w:t>
      </w:r>
      <w:r w:rsidR="00341332" w:rsidRPr="00261FB1">
        <w:rPr>
          <w:rFonts w:ascii="Verdana" w:eastAsia="Verdana" w:hAnsi="Verdana" w:cs="Verdana"/>
          <w:color w:val="000000"/>
          <w:sz w:val="19"/>
          <w:szCs w:val="19"/>
          <w:lang w:val="en-US"/>
        </w:rPr>
        <w:t xml:space="preserve"> </w:t>
      </w:r>
      <w:r w:rsidR="00492A6F" w:rsidRPr="00261FB1">
        <w:rPr>
          <w:rFonts w:ascii="Verdana" w:eastAsia="Verdana" w:hAnsi="Verdana" w:cs="Verdana"/>
          <w:color w:val="000000"/>
          <w:sz w:val="19"/>
          <w:szCs w:val="19"/>
          <w:lang w:val="en-US"/>
        </w:rPr>
        <w:t>in line with the</w:t>
      </w:r>
      <w:r w:rsidR="00341332" w:rsidRPr="00261FB1">
        <w:rPr>
          <w:rFonts w:ascii="Verdana" w:eastAsia="Verdana" w:hAnsi="Verdana" w:cs="Verdana"/>
          <w:color w:val="000000"/>
          <w:sz w:val="19"/>
          <w:szCs w:val="19"/>
          <w:lang w:val="en-US"/>
        </w:rPr>
        <w:t xml:space="preserve"> universal rights.</w:t>
      </w:r>
    </w:p>
    <w:p w14:paraId="36F60649" w14:textId="01FF45E1" w:rsidR="007E77F8" w:rsidRPr="00DA22AE" w:rsidRDefault="007E77F8" w:rsidP="00DA22AE">
      <w:pPr>
        <w:numPr>
          <w:ilvl w:val="0"/>
          <w:numId w:val="1"/>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 xml:space="preserve">In Turkey, women who were subjected to rape refrain from applying to public institutions, even they apply, they never ask for help and support solidarity via social media. This also indicates the distrust of public institutions. In many cases, it is observed that public institutions do intervene the process or support the survivors or ensure just decisions to be made, only after the violence cases become visible on social media. It is common for women raise up their voices via social media in order to get rid of male violence, and this leads the question of why the state cannot react effectively and rapidly to </w:t>
      </w:r>
      <w:r w:rsidR="00DA22AE">
        <w:rPr>
          <w:rFonts w:ascii="Verdana" w:eastAsia="Verdana" w:hAnsi="Verdana" w:cs="Verdana"/>
          <w:color w:val="000000"/>
          <w:sz w:val="19"/>
          <w:szCs w:val="19"/>
          <w:lang w:val="en-US"/>
        </w:rPr>
        <w:t xml:space="preserve">the </w:t>
      </w:r>
      <w:r w:rsidRPr="00261FB1">
        <w:rPr>
          <w:rFonts w:ascii="Verdana" w:eastAsia="Verdana" w:hAnsi="Verdana" w:cs="Verdana"/>
          <w:color w:val="000000"/>
          <w:sz w:val="19"/>
          <w:szCs w:val="19"/>
          <w:lang w:val="en-US"/>
        </w:rPr>
        <w:t>violence against women and</w:t>
      </w:r>
      <w:r w:rsidR="00C77BBC" w:rsidRPr="00261FB1">
        <w:rPr>
          <w:rFonts w:ascii="Verdana" w:eastAsia="Verdana" w:hAnsi="Verdana" w:cs="Verdana"/>
          <w:color w:val="000000"/>
          <w:sz w:val="19"/>
          <w:szCs w:val="19"/>
          <w:lang w:val="en-US"/>
        </w:rPr>
        <w:t xml:space="preserve"> to</w:t>
      </w:r>
      <w:r w:rsidRPr="00261FB1">
        <w:rPr>
          <w:rFonts w:ascii="Verdana" w:eastAsia="Verdana" w:hAnsi="Verdana" w:cs="Verdana"/>
          <w:color w:val="000000"/>
          <w:sz w:val="19"/>
          <w:szCs w:val="19"/>
          <w:lang w:val="en-US"/>
        </w:rPr>
        <w:t xml:space="preserve"> the</w:t>
      </w:r>
      <w:r w:rsidR="00C77BBC" w:rsidRPr="00261FB1">
        <w:rPr>
          <w:rFonts w:ascii="Verdana" w:eastAsia="Verdana" w:hAnsi="Verdana" w:cs="Verdana"/>
          <w:color w:val="000000"/>
          <w:sz w:val="19"/>
          <w:szCs w:val="19"/>
          <w:lang w:val="en-US"/>
        </w:rPr>
        <w:t xml:space="preserve"> male</w:t>
      </w:r>
      <w:r w:rsidRPr="00261FB1">
        <w:rPr>
          <w:rFonts w:ascii="Verdana" w:eastAsia="Verdana" w:hAnsi="Verdana" w:cs="Verdana"/>
          <w:color w:val="000000"/>
          <w:sz w:val="19"/>
          <w:szCs w:val="19"/>
          <w:lang w:val="en-US"/>
        </w:rPr>
        <w:t xml:space="preserve"> threats </w:t>
      </w:r>
      <w:r w:rsidR="00C77BBC" w:rsidRPr="00261FB1">
        <w:rPr>
          <w:rFonts w:ascii="Verdana" w:eastAsia="Verdana" w:hAnsi="Verdana" w:cs="Verdana"/>
          <w:color w:val="000000"/>
          <w:sz w:val="19"/>
          <w:szCs w:val="19"/>
          <w:lang w:val="en-US"/>
        </w:rPr>
        <w:t>against</w:t>
      </w:r>
      <w:r w:rsidRPr="00261FB1">
        <w:rPr>
          <w:rFonts w:ascii="Verdana" w:eastAsia="Verdana" w:hAnsi="Verdana" w:cs="Verdana"/>
          <w:color w:val="000000"/>
          <w:sz w:val="19"/>
          <w:szCs w:val="19"/>
          <w:lang w:val="en-US"/>
        </w:rPr>
        <w:t xml:space="preserve"> women and </w:t>
      </w:r>
      <w:r w:rsidR="00C77BBC" w:rsidRPr="00261FB1">
        <w:rPr>
          <w:rFonts w:ascii="Verdana" w:eastAsia="Verdana" w:hAnsi="Verdana" w:cs="Verdana"/>
          <w:color w:val="000000"/>
          <w:sz w:val="19"/>
          <w:szCs w:val="19"/>
          <w:lang w:val="en-US"/>
        </w:rPr>
        <w:t xml:space="preserve">to </w:t>
      </w:r>
      <w:r w:rsidRPr="00261FB1">
        <w:rPr>
          <w:rFonts w:ascii="Verdana" w:eastAsia="Verdana" w:hAnsi="Verdana" w:cs="Verdana"/>
          <w:color w:val="000000"/>
          <w:sz w:val="19"/>
          <w:szCs w:val="19"/>
          <w:lang w:val="en-US"/>
        </w:rPr>
        <w:t>mainly the rape culture.</w:t>
      </w:r>
      <w:r w:rsidR="00C77BBC" w:rsidRPr="00261FB1">
        <w:rPr>
          <w:rFonts w:ascii="Verdana" w:eastAsia="Verdana" w:hAnsi="Verdana" w:cs="Verdana"/>
          <w:color w:val="000000"/>
          <w:sz w:val="19"/>
          <w:szCs w:val="19"/>
          <w:lang w:val="en-US"/>
        </w:rPr>
        <w:t xml:space="preserve"> State</w:t>
      </w:r>
      <w:r w:rsidRPr="00261FB1">
        <w:rPr>
          <w:rFonts w:ascii="Verdana" w:eastAsia="Verdana" w:hAnsi="Verdana" w:cs="Verdana"/>
          <w:color w:val="000000"/>
          <w:sz w:val="19"/>
          <w:szCs w:val="19"/>
          <w:lang w:val="en-US"/>
        </w:rPr>
        <w:t xml:space="preserve"> </w:t>
      </w:r>
      <w:r w:rsidR="00C77BBC" w:rsidRPr="00261FB1">
        <w:rPr>
          <w:rFonts w:ascii="Verdana" w:eastAsia="Verdana" w:hAnsi="Verdana" w:cs="Verdana"/>
          <w:color w:val="000000"/>
          <w:sz w:val="19"/>
          <w:szCs w:val="19"/>
          <w:lang w:val="en-US"/>
        </w:rPr>
        <w:t>institutions</w:t>
      </w:r>
      <w:r w:rsidRPr="00261FB1">
        <w:rPr>
          <w:rFonts w:ascii="Verdana" w:eastAsia="Verdana" w:hAnsi="Verdana" w:cs="Verdana"/>
          <w:color w:val="000000"/>
          <w:sz w:val="19"/>
          <w:szCs w:val="19"/>
          <w:lang w:val="en-US"/>
        </w:rPr>
        <w:t xml:space="preserve"> do not investigate what</w:t>
      </w:r>
      <w:r w:rsidR="00C77BBC" w:rsidRPr="00261FB1">
        <w:rPr>
          <w:rFonts w:ascii="Verdana" w:eastAsia="Verdana" w:hAnsi="Verdana" w:cs="Verdana"/>
          <w:color w:val="000000"/>
          <w:sz w:val="19"/>
          <w:szCs w:val="19"/>
          <w:lang w:val="en-US"/>
        </w:rPr>
        <w:t xml:space="preserve"> instruments</w:t>
      </w:r>
      <w:r w:rsidRPr="00261FB1">
        <w:rPr>
          <w:rFonts w:ascii="Verdana" w:eastAsia="Verdana" w:hAnsi="Verdana" w:cs="Verdana"/>
          <w:color w:val="000000"/>
          <w:sz w:val="19"/>
          <w:szCs w:val="19"/>
          <w:lang w:val="en-US"/>
        </w:rPr>
        <w:t xml:space="preserve"> women use, why they use or not (e</w:t>
      </w:r>
      <w:r w:rsidR="00C77BBC" w:rsidRPr="00261FB1">
        <w:rPr>
          <w:rFonts w:ascii="Verdana" w:eastAsia="Verdana" w:hAnsi="Verdana" w:cs="Verdana"/>
          <w:color w:val="000000"/>
          <w:sz w:val="19"/>
          <w:szCs w:val="19"/>
          <w:lang w:val="en-US"/>
        </w:rPr>
        <w:t>.</w:t>
      </w:r>
      <w:r w:rsidRPr="00261FB1">
        <w:rPr>
          <w:rFonts w:ascii="Verdana" w:eastAsia="Verdana" w:hAnsi="Verdana" w:cs="Verdana"/>
          <w:color w:val="000000"/>
          <w:sz w:val="19"/>
          <w:szCs w:val="19"/>
          <w:lang w:val="en-US"/>
        </w:rPr>
        <w:t>g</w:t>
      </w:r>
      <w:r w:rsidR="00C77BBC" w:rsidRPr="00261FB1">
        <w:rPr>
          <w:rFonts w:ascii="Verdana" w:eastAsia="Verdana" w:hAnsi="Verdana" w:cs="Verdana"/>
          <w:color w:val="000000"/>
          <w:sz w:val="19"/>
          <w:szCs w:val="19"/>
          <w:lang w:val="en-US"/>
        </w:rPr>
        <w:t>.</w:t>
      </w:r>
      <w:r w:rsidRPr="00261FB1">
        <w:rPr>
          <w:rFonts w:ascii="Verdana" w:eastAsia="Verdana" w:hAnsi="Verdana" w:cs="Verdana"/>
          <w:color w:val="000000"/>
          <w:sz w:val="19"/>
          <w:szCs w:val="19"/>
          <w:lang w:val="en-US"/>
        </w:rPr>
        <w:t xml:space="preserve"> KADES button) and </w:t>
      </w:r>
      <w:r w:rsidR="00DA22AE">
        <w:rPr>
          <w:rFonts w:ascii="Verdana" w:eastAsia="Verdana" w:hAnsi="Verdana" w:cs="Verdana"/>
          <w:color w:val="000000"/>
          <w:sz w:val="19"/>
          <w:szCs w:val="19"/>
          <w:lang w:val="en-US"/>
        </w:rPr>
        <w:t xml:space="preserve">these </w:t>
      </w:r>
      <w:r w:rsidRPr="00261FB1">
        <w:rPr>
          <w:rFonts w:ascii="Verdana" w:eastAsia="Verdana" w:hAnsi="Verdana" w:cs="Verdana"/>
          <w:color w:val="000000"/>
          <w:sz w:val="19"/>
          <w:szCs w:val="19"/>
          <w:lang w:val="en-US"/>
        </w:rPr>
        <w:t>do not develop emergency measures</w:t>
      </w:r>
      <w:r w:rsidR="00C77BBC" w:rsidRPr="00261FB1">
        <w:rPr>
          <w:rFonts w:ascii="Verdana" w:eastAsia="Verdana" w:hAnsi="Verdana" w:cs="Verdana"/>
          <w:color w:val="000000"/>
          <w:sz w:val="19"/>
          <w:szCs w:val="19"/>
          <w:lang w:val="en-US"/>
        </w:rPr>
        <w:t xml:space="preserve"> in that regard</w:t>
      </w:r>
      <w:r w:rsidRPr="00261FB1">
        <w:rPr>
          <w:rFonts w:ascii="Verdana" w:eastAsia="Verdana" w:hAnsi="Verdana" w:cs="Verdana"/>
          <w:color w:val="000000"/>
          <w:sz w:val="19"/>
          <w:szCs w:val="19"/>
          <w:lang w:val="en-US"/>
        </w:rPr>
        <w:t>.</w:t>
      </w:r>
      <w:r w:rsidR="00C77BBC"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In this regard, the experience of non-governmental organizations working in this fiel</w:t>
      </w:r>
      <w:r w:rsidR="00C77BBC" w:rsidRPr="00261FB1">
        <w:rPr>
          <w:rFonts w:ascii="Verdana" w:eastAsia="Verdana" w:hAnsi="Verdana" w:cs="Verdana"/>
          <w:color w:val="000000"/>
          <w:sz w:val="19"/>
          <w:szCs w:val="19"/>
          <w:lang w:val="en-US"/>
        </w:rPr>
        <w:t>d, of rights-based women and LGBTI</w:t>
      </w:r>
      <w:r w:rsidRPr="00261FB1">
        <w:rPr>
          <w:rFonts w:ascii="Verdana" w:eastAsia="Verdana" w:hAnsi="Verdana" w:cs="Verdana"/>
          <w:color w:val="000000"/>
          <w:sz w:val="19"/>
          <w:szCs w:val="19"/>
          <w:lang w:val="en-US"/>
        </w:rPr>
        <w:t xml:space="preserve">+ organizations are not benefited from and </w:t>
      </w:r>
      <w:r w:rsidR="00C77BBC" w:rsidRPr="00261FB1">
        <w:rPr>
          <w:rFonts w:ascii="Verdana" w:eastAsia="Verdana" w:hAnsi="Verdana" w:cs="Verdana"/>
          <w:color w:val="000000"/>
          <w:sz w:val="19"/>
          <w:szCs w:val="19"/>
          <w:lang w:val="en-US"/>
        </w:rPr>
        <w:t xml:space="preserve">no </w:t>
      </w:r>
      <w:r w:rsidRPr="00261FB1">
        <w:rPr>
          <w:rFonts w:ascii="Verdana" w:eastAsia="Verdana" w:hAnsi="Verdana" w:cs="Verdana"/>
          <w:color w:val="000000"/>
          <w:sz w:val="19"/>
          <w:szCs w:val="19"/>
          <w:lang w:val="en-US"/>
        </w:rPr>
        <w:t>collaborat</w:t>
      </w:r>
      <w:r w:rsidR="00C77BBC" w:rsidRPr="00261FB1">
        <w:rPr>
          <w:rFonts w:ascii="Verdana" w:eastAsia="Verdana" w:hAnsi="Verdana" w:cs="Verdana"/>
          <w:color w:val="000000"/>
          <w:sz w:val="19"/>
          <w:szCs w:val="19"/>
          <w:lang w:val="en-US"/>
        </w:rPr>
        <w:t>ions are made with them</w:t>
      </w:r>
      <w:r w:rsidRPr="00261FB1">
        <w:rPr>
          <w:rFonts w:ascii="Verdana" w:eastAsia="Verdana" w:hAnsi="Verdana" w:cs="Verdana"/>
          <w:color w:val="000000"/>
          <w:sz w:val="19"/>
          <w:szCs w:val="19"/>
          <w:lang w:val="en-US"/>
        </w:rPr>
        <w:t>.</w:t>
      </w:r>
      <w:r w:rsidR="00C77BBC"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On the contrary, these organizations are targeted.</w:t>
      </w:r>
    </w:p>
    <w:p w14:paraId="3EB28ED4" w14:textId="361C5011" w:rsidR="007E77F8" w:rsidRPr="00261FB1" w:rsidRDefault="007E77F8" w:rsidP="00261FB1">
      <w:pPr>
        <w:numPr>
          <w:ilvl w:val="0"/>
          <w:numId w:val="3"/>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Definitions of sex</w:t>
      </w:r>
      <w:r w:rsidR="00C77BBC"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crime</w:t>
      </w:r>
      <w:r w:rsidR="00C77BBC" w:rsidRPr="00261FB1">
        <w:rPr>
          <w:rFonts w:ascii="Verdana" w:eastAsia="Verdana" w:hAnsi="Verdana" w:cs="Verdana"/>
          <w:color w:val="000000"/>
          <w:sz w:val="19"/>
          <w:szCs w:val="19"/>
          <w:lang w:val="en-US"/>
        </w:rPr>
        <w:t xml:space="preserve">s, such as sexual assault, rape </w:t>
      </w:r>
      <w:r w:rsidRPr="00261FB1">
        <w:rPr>
          <w:rFonts w:ascii="Verdana" w:eastAsia="Verdana" w:hAnsi="Verdana" w:cs="Verdana"/>
          <w:color w:val="000000"/>
          <w:sz w:val="19"/>
          <w:szCs w:val="19"/>
          <w:lang w:val="en-US"/>
        </w:rPr>
        <w:t xml:space="preserve">are not revised </w:t>
      </w:r>
      <w:r w:rsidR="00C77BBC" w:rsidRPr="00261FB1">
        <w:rPr>
          <w:rFonts w:ascii="Verdana" w:eastAsia="Verdana" w:hAnsi="Verdana" w:cs="Verdana"/>
          <w:color w:val="000000"/>
          <w:sz w:val="19"/>
          <w:szCs w:val="19"/>
          <w:lang w:val="en-US"/>
        </w:rPr>
        <w:t>in line with the</w:t>
      </w:r>
      <w:r w:rsidRPr="00261FB1">
        <w:rPr>
          <w:rFonts w:ascii="Verdana" w:eastAsia="Verdana" w:hAnsi="Verdana" w:cs="Verdana"/>
          <w:color w:val="000000"/>
          <w:sz w:val="19"/>
          <w:szCs w:val="19"/>
          <w:lang w:val="en-US"/>
        </w:rPr>
        <w:t xml:space="preserve"> universal rights, </w:t>
      </w:r>
      <w:r w:rsidR="00C77BBC" w:rsidRPr="00261FB1">
        <w:rPr>
          <w:rFonts w:ascii="Verdana" w:eastAsia="Verdana" w:hAnsi="Verdana" w:cs="Verdana"/>
          <w:color w:val="000000"/>
          <w:sz w:val="19"/>
          <w:szCs w:val="19"/>
          <w:lang w:val="en-US"/>
        </w:rPr>
        <w:t xml:space="preserve">the </w:t>
      </w:r>
      <w:r w:rsidRPr="00261FB1">
        <w:rPr>
          <w:rFonts w:ascii="Verdana" w:eastAsia="Verdana" w:hAnsi="Verdana" w:cs="Verdana"/>
          <w:color w:val="000000"/>
          <w:sz w:val="19"/>
          <w:szCs w:val="19"/>
          <w:lang w:val="en-US"/>
        </w:rPr>
        <w:t xml:space="preserve">revisions </w:t>
      </w:r>
      <w:r w:rsidR="00C77BBC" w:rsidRPr="00261FB1">
        <w:rPr>
          <w:rFonts w:ascii="Verdana" w:eastAsia="Verdana" w:hAnsi="Verdana" w:cs="Verdana"/>
          <w:color w:val="000000"/>
          <w:sz w:val="19"/>
          <w:szCs w:val="19"/>
          <w:lang w:val="en-US"/>
        </w:rPr>
        <w:t xml:space="preserve">contradicting the international standards, which make the </w:t>
      </w:r>
      <w:r w:rsidR="00D74819" w:rsidRPr="00261FB1">
        <w:rPr>
          <w:rFonts w:ascii="Verdana" w:eastAsia="Verdana" w:hAnsi="Verdana" w:cs="Verdana"/>
          <w:color w:val="000000"/>
          <w:sz w:val="19"/>
          <w:szCs w:val="19"/>
          <w:lang w:val="en-US"/>
        </w:rPr>
        <w:t>definitions</w:t>
      </w:r>
      <w:r w:rsidR="00C77BBC" w:rsidRPr="00261FB1">
        <w:rPr>
          <w:rFonts w:ascii="Verdana" w:eastAsia="Verdana" w:hAnsi="Verdana" w:cs="Verdana"/>
          <w:color w:val="000000"/>
          <w:sz w:val="19"/>
          <w:szCs w:val="19"/>
          <w:lang w:val="en-US"/>
        </w:rPr>
        <w:t xml:space="preserve"> vague in a way to lead the impunity, </w:t>
      </w:r>
      <w:r w:rsidRPr="00261FB1">
        <w:rPr>
          <w:rFonts w:ascii="Verdana" w:eastAsia="Verdana" w:hAnsi="Verdana" w:cs="Verdana"/>
          <w:color w:val="000000"/>
          <w:sz w:val="19"/>
          <w:szCs w:val="19"/>
          <w:lang w:val="en-US"/>
        </w:rPr>
        <w:t xml:space="preserve">are </w:t>
      </w:r>
      <w:r w:rsidR="00C77BBC" w:rsidRPr="00261FB1">
        <w:rPr>
          <w:rFonts w:ascii="Verdana" w:eastAsia="Verdana" w:hAnsi="Verdana" w:cs="Verdana"/>
          <w:color w:val="000000"/>
          <w:sz w:val="19"/>
          <w:szCs w:val="19"/>
          <w:lang w:val="en-US"/>
        </w:rPr>
        <w:t xml:space="preserve">submitted </w:t>
      </w:r>
      <w:r w:rsidRPr="00261FB1">
        <w:rPr>
          <w:rFonts w:ascii="Verdana" w:eastAsia="Verdana" w:hAnsi="Verdana" w:cs="Verdana"/>
          <w:color w:val="000000"/>
          <w:sz w:val="19"/>
          <w:szCs w:val="19"/>
          <w:lang w:val="en-US"/>
        </w:rPr>
        <w:t>by the government to</w:t>
      </w:r>
      <w:r w:rsidR="00C77BBC" w:rsidRPr="00261FB1">
        <w:rPr>
          <w:rFonts w:ascii="Verdana" w:eastAsia="Verdana" w:hAnsi="Verdana" w:cs="Verdana"/>
          <w:color w:val="000000"/>
          <w:sz w:val="19"/>
          <w:szCs w:val="19"/>
          <w:lang w:val="en-US"/>
        </w:rPr>
        <w:t xml:space="preserve"> the parliament</w:t>
      </w:r>
      <w:r w:rsidRPr="00261FB1">
        <w:rPr>
          <w:rFonts w:ascii="Verdana" w:eastAsia="Verdana" w:hAnsi="Verdana" w:cs="Verdana"/>
          <w:color w:val="000000"/>
          <w:sz w:val="19"/>
          <w:szCs w:val="19"/>
          <w:lang w:val="en-US"/>
        </w:rPr>
        <w:t>.</w:t>
      </w:r>
      <w:r w:rsidR="00C77BBC"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 xml:space="preserve">The definition of </w:t>
      </w:r>
      <w:r w:rsidR="00C77BBC" w:rsidRPr="00261FB1">
        <w:rPr>
          <w:rFonts w:ascii="Verdana" w:eastAsia="Verdana" w:hAnsi="Verdana" w:cs="Verdana"/>
          <w:color w:val="000000"/>
          <w:sz w:val="19"/>
          <w:szCs w:val="19"/>
          <w:lang w:val="en-US"/>
        </w:rPr>
        <w:t xml:space="preserve">the crime of </w:t>
      </w:r>
      <w:r w:rsidRPr="00261FB1">
        <w:rPr>
          <w:rFonts w:ascii="Verdana" w:eastAsia="Verdana" w:hAnsi="Verdana" w:cs="Verdana"/>
          <w:color w:val="000000"/>
          <w:sz w:val="19"/>
          <w:szCs w:val="19"/>
          <w:lang w:val="en-US"/>
        </w:rPr>
        <w:t xml:space="preserve">rape </w:t>
      </w:r>
      <w:r w:rsidR="00C77BBC" w:rsidRPr="00261FB1">
        <w:rPr>
          <w:rFonts w:ascii="Verdana" w:eastAsia="Verdana" w:hAnsi="Verdana" w:cs="Verdana"/>
          <w:color w:val="000000"/>
          <w:sz w:val="19"/>
          <w:szCs w:val="19"/>
          <w:lang w:val="en-US"/>
        </w:rPr>
        <w:t xml:space="preserve">was </w:t>
      </w:r>
      <w:r w:rsidRPr="00261FB1">
        <w:rPr>
          <w:rFonts w:ascii="Verdana" w:eastAsia="Verdana" w:hAnsi="Verdana" w:cs="Verdana"/>
          <w:color w:val="000000"/>
          <w:sz w:val="19"/>
          <w:szCs w:val="19"/>
          <w:lang w:val="en-US"/>
        </w:rPr>
        <w:t xml:space="preserve">revised </w:t>
      </w:r>
      <w:r w:rsidR="00C77BBC" w:rsidRPr="00261FB1">
        <w:rPr>
          <w:rFonts w:ascii="Verdana" w:eastAsia="Verdana" w:hAnsi="Verdana" w:cs="Verdana"/>
          <w:color w:val="000000"/>
          <w:sz w:val="19"/>
          <w:szCs w:val="19"/>
          <w:lang w:val="en-US"/>
        </w:rPr>
        <w:t>in line with the</w:t>
      </w:r>
      <w:r w:rsidRPr="00261FB1">
        <w:rPr>
          <w:rFonts w:ascii="Verdana" w:eastAsia="Verdana" w:hAnsi="Verdana" w:cs="Verdana"/>
          <w:color w:val="000000"/>
          <w:sz w:val="19"/>
          <w:szCs w:val="19"/>
          <w:lang w:val="en-US"/>
        </w:rPr>
        <w:t xml:space="preserve"> women</w:t>
      </w:r>
      <w:r w:rsidR="00C77BBC" w:rsidRPr="00261FB1">
        <w:rPr>
          <w:rFonts w:ascii="Verdana" w:eastAsia="Verdana" w:hAnsi="Verdana" w:cs="Verdana"/>
          <w:color w:val="000000"/>
          <w:sz w:val="19"/>
          <w:szCs w:val="19"/>
          <w:lang w:val="en-US"/>
        </w:rPr>
        <w:t>’</w:t>
      </w:r>
      <w:r w:rsidRPr="00261FB1">
        <w:rPr>
          <w:rFonts w:ascii="Verdana" w:eastAsia="Verdana" w:hAnsi="Verdana" w:cs="Verdana"/>
          <w:color w:val="000000"/>
          <w:sz w:val="19"/>
          <w:szCs w:val="19"/>
          <w:lang w:val="en-US"/>
        </w:rPr>
        <w:t xml:space="preserve">s rights in many countries </w:t>
      </w:r>
      <w:r w:rsidR="00C77BBC" w:rsidRPr="00261FB1">
        <w:rPr>
          <w:rFonts w:ascii="Verdana" w:eastAsia="Verdana" w:hAnsi="Verdana" w:cs="Verdana"/>
          <w:color w:val="000000"/>
          <w:sz w:val="19"/>
          <w:szCs w:val="19"/>
          <w:lang w:val="en-US"/>
        </w:rPr>
        <w:t>following</w:t>
      </w:r>
      <w:r w:rsidRPr="00261FB1">
        <w:rPr>
          <w:rFonts w:ascii="Verdana" w:eastAsia="Verdana" w:hAnsi="Verdana" w:cs="Verdana"/>
          <w:color w:val="000000"/>
          <w:sz w:val="19"/>
          <w:szCs w:val="19"/>
          <w:lang w:val="en-US"/>
        </w:rPr>
        <w:t xml:space="preserve"> the</w:t>
      </w:r>
      <w:r w:rsidR="00C77BBC" w:rsidRPr="00261FB1">
        <w:rPr>
          <w:rFonts w:ascii="Verdana" w:eastAsia="Verdana" w:hAnsi="Verdana" w:cs="Verdana"/>
          <w:color w:val="000000"/>
          <w:sz w:val="19"/>
          <w:szCs w:val="19"/>
          <w:lang w:val="en-US"/>
        </w:rPr>
        <w:t xml:space="preserve"> global</w:t>
      </w:r>
      <w:r w:rsidRPr="00261FB1">
        <w:rPr>
          <w:rFonts w:ascii="Verdana" w:eastAsia="Verdana" w:hAnsi="Verdana" w:cs="Verdana"/>
          <w:color w:val="000000"/>
          <w:sz w:val="19"/>
          <w:szCs w:val="19"/>
          <w:lang w:val="en-US"/>
        </w:rPr>
        <w:t xml:space="preserve"> “me too” movement.</w:t>
      </w:r>
      <w:r w:rsidR="00C77BBC" w:rsidRPr="00261FB1">
        <w:rPr>
          <w:rFonts w:ascii="Verdana" w:eastAsia="Verdana" w:hAnsi="Verdana" w:cs="Verdana"/>
          <w:color w:val="000000"/>
          <w:sz w:val="19"/>
          <w:szCs w:val="19"/>
          <w:lang w:val="en-US"/>
        </w:rPr>
        <w:t xml:space="preserve"> The crime of </w:t>
      </w:r>
      <w:r w:rsidRPr="00261FB1">
        <w:rPr>
          <w:rFonts w:ascii="Verdana" w:eastAsia="Verdana" w:hAnsi="Verdana" w:cs="Verdana"/>
          <w:color w:val="000000"/>
          <w:sz w:val="19"/>
          <w:szCs w:val="19"/>
          <w:lang w:val="en-US"/>
        </w:rPr>
        <w:t xml:space="preserve">rape in Turkey </w:t>
      </w:r>
      <w:r w:rsidR="00857240" w:rsidRPr="00261FB1">
        <w:rPr>
          <w:rFonts w:ascii="Verdana" w:eastAsia="Verdana" w:hAnsi="Verdana" w:cs="Verdana"/>
          <w:color w:val="000000"/>
          <w:sz w:val="19"/>
          <w:szCs w:val="19"/>
          <w:lang w:val="en-US"/>
        </w:rPr>
        <w:t>is not defined on the basis of consent by being limited with “</w:t>
      </w:r>
      <w:r w:rsidRPr="00261FB1">
        <w:rPr>
          <w:rFonts w:ascii="Verdana" w:eastAsia="Verdana" w:hAnsi="Verdana" w:cs="Verdana"/>
          <w:color w:val="000000"/>
          <w:sz w:val="19"/>
          <w:szCs w:val="19"/>
          <w:lang w:val="en-US"/>
        </w:rPr>
        <w:t xml:space="preserve">physical </w:t>
      </w:r>
      <w:r w:rsidRPr="00261FB1">
        <w:rPr>
          <w:rFonts w:ascii="Verdana" w:eastAsia="Verdana" w:hAnsi="Verdana" w:cs="Verdana"/>
          <w:color w:val="000000"/>
          <w:sz w:val="19"/>
          <w:szCs w:val="19"/>
          <w:lang w:val="en-US"/>
        </w:rPr>
        <w:lastRenderedPageBreak/>
        <w:t>coercion</w:t>
      </w:r>
      <w:r w:rsidR="00857240" w:rsidRPr="00261FB1">
        <w:rPr>
          <w:rFonts w:ascii="Verdana" w:eastAsia="Verdana" w:hAnsi="Verdana" w:cs="Verdana"/>
          <w:color w:val="000000"/>
          <w:sz w:val="19"/>
          <w:szCs w:val="19"/>
          <w:lang w:val="en-US"/>
        </w:rPr>
        <w:t>”</w:t>
      </w:r>
      <w:r w:rsidRPr="00261FB1">
        <w:rPr>
          <w:rFonts w:ascii="Verdana" w:eastAsia="Verdana" w:hAnsi="Verdana" w:cs="Verdana"/>
          <w:color w:val="000000"/>
          <w:sz w:val="19"/>
          <w:szCs w:val="19"/>
          <w:lang w:val="en-US"/>
        </w:rPr>
        <w:t>.</w:t>
      </w:r>
      <w:r w:rsidR="00857240"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 xml:space="preserve">The </w:t>
      </w:r>
      <w:r w:rsidR="00857240" w:rsidRPr="00261FB1">
        <w:rPr>
          <w:rFonts w:ascii="Verdana" w:eastAsia="Verdana" w:hAnsi="Verdana" w:cs="Verdana"/>
          <w:color w:val="000000"/>
          <w:sz w:val="19"/>
          <w:szCs w:val="19"/>
          <w:lang w:val="en-US"/>
        </w:rPr>
        <w:t xml:space="preserve">least visible </w:t>
      </w:r>
      <w:r w:rsidRPr="00261FB1">
        <w:rPr>
          <w:rFonts w:ascii="Verdana" w:eastAsia="Verdana" w:hAnsi="Verdana" w:cs="Verdana"/>
          <w:color w:val="000000"/>
          <w:sz w:val="19"/>
          <w:szCs w:val="19"/>
          <w:lang w:val="en-US"/>
        </w:rPr>
        <w:t xml:space="preserve">forms of sexual violence are not defined in the law, the definitions of rape and other forms of sexual violence are not expanded, and </w:t>
      </w:r>
      <w:r w:rsidR="00857240" w:rsidRPr="00261FB1">
        <w:rPr>
          <w:rFonts w:ascii="Verdana" w:eastAsia="Verdana" w:hAnsi="Verdana" w:cs="Verdana"/>
          <w:color w:val="000000"/>
          <w:sz w:val="19"/>
          <w:szCs w:val="19"/>
          <w:lang w:val="en-US"/>
        </w:rPr>
        <w:t xml:space="preserve">there are judicial </w:t>
      </w:r>
      <w:r w:rsidRPr="00261FB1">
        <w:rPr>
          <w:rFonts w:ascii="Verdana" w:eastAsia="Verdana" w:hAnsi="Verdana" w:cs="Verdana"/>
          <w:color w:val="000000"/>
          <w:sz w:val="19"/>
          <w:szCs w:val="19"/>
          <w:lang w:val="en-US"/>
        </w:rPr>
        <w:t>decisions</w:t>
      </w:r>
      <w:r w:rsidR="00517CB3" w:rsidRPr="00261FB1">
        <w:rPr>
          <w:rFonts w:ascii="Verdana" w:eastAsia="Verdana" w:hAnsi="Verdana" w:cs="Verdana"/>
          <w:color w:val="000000"/>
          <w:sz w:val="19"/>
          <w:szCs w:val="19"/>
          <w:lang w:val="en-US"/>
        </w:rPr>
        <w:t>,</w:t>
      </w:r>
      <w:r w:rsidRPr="00261FB1">
        <w:rPr>
          <w:rFonts w:ascii="Verdana" w:eastAsia="Verdana" w:hAnsi="Verdana" w:cs="Verdana"/>
          <w:color w:val="000000"/>
          <w:sz w:val="19"/>
          <w:szCs w:val="19"/>
          <w:lang w:val="en-US"/>
        </w:rPr>
        <w:t xml:space="preserve"> </w:t>
      </w:r>
      <w:r w:rsidR="00517CB3" w:rsidRPr="00261FB1">
        <w:rPr>
          <w:rFonts w:ascii="Verdana" w:eastAsia="Verdana" w:hAnsi="Verdana" w:cs="Verdana"/>
          <w:color w:val="000000"/>
          <w:sz w:val="19"/>
          <w:szCs w:val="19"/>
          <w:lang w:val="en-US"/>
        </w:rPr>
        <w:t>which</w:t>
      </w:r>
      <w:r w:rsidRPr="00261FB1">
        <w:rPr>
          <w:rFonts w:ascii="Verdana" w:eastAsia="Verdana" w:hAnsi="Verdana" w:cs="Verdana"/>
          <w:color w:val="000000"/>
          <w:sz w:val="19"/>
          <w:szCs w:val="19"/>
          <w:lang w:val="en-US"/>
        </w:rPr>
        <w:t xml:space="preserve"> </w:t>
      </w:r>
      <w:r w:rsidR="00517CB3" w:rsidRPr="00261FB1">
        <w:rPr>
          <w:rFonts w:ascii="Verdana" w:eastAsia="Verdana" w:hAnsi="Verdana" w:cs="Verdana"/>
          <w:color w:val="000000"/>
          <w:sz w:val="19"/>
          <w:szCs w:val="19"/>
          <w:lang w:val="en-US"/>
        </w:rPr>
        <w:t xml:space="preserve">lead to public indignation </w:t>
      </w:r>
      <w:r w:rsidRPr="00261FB1">
        <w:rPr>
          <w:rFonts w:ascii="Verdana" w:eastAsia="Verdana" w:hAnsi="Verdana" w:cs="Verdana"/>
          <w:color w:val="000000"/>
          <w:sz w:val="19"/>
          <w:szCs w:val="19"/>
          <w:lang w:val="en-US"/>
        </w:rPr>
        <w:t xml:space="preserve">and </w:t>
      </w:r>
      <w:r w:rsidR="00517CB3" w:rsidRPr="00261FB1">
        <w:rPr>
          <w:rFonts w:ascii="Verdana" w:eastAsia="Verdana" w:hAnsi="Verdana" w:cs="Verdana"/>
          <w:color w:val="000000"/>
          <w:sz w:val="19"/>
          <w:szCs w:val="19"/>
          <w:lang w:val="en-US"/>
        </w:rPr>
        <w:t>unrest,</w:t>
      </w:r>
      <w:r w:rsidRPr="00261FB1">
        <w:rPr>
          <w:rFonts w:ascii="Verdana" w:eastAsia="Verdana" w:hAnsi="Verdana" w:cs="Verdana"/>
          <w:color w:val="000000"/>
          <w:sz w:val="19"/>
          <w:szCs w:val="19"/>
          <w:lang w:val="en-US"/>
        </w:rPr>
        <w:t xml:space="preserve"> </w:t>
      </w:r>
      <w:r w:rsidR="00517CB3" w:rsidRPr="00261FB1">
        <w:rPr>
          <w:rFonts w:ascii="Verdana" w:eastAsia="Verdana" w:hAnsi="Verdana" w:cs="Verdana"/>
          <w:color w:val="000000"/>
          <w:sz w:val="19"/>
          <w:szCs w:val="19"/>
          <w:lang w:val="en-US"/>
        </w:rPr>
        <w:t xml:space="preserve">that </w:t>
      </w:r>
      <w:r w:rsidRPr="00261FB1">
        <w:rPr>
          <w:rFonts w:ascii="Verdana" w:eastAsia="Verdana" w:hAnsi="Verdana" w:cs="Verdana"/>
          <w:color w:val="000000"/>
          <w:sz w:val="19"/>
          <w:szCs w:val="19"/>
          <w:lang w:val="en-US"/>
        </w:rPr>
        <w:t xml:space="preserve">are justified without taking into account </w:t>
      </w:r>
      <w:r w:rsidR="00517CB3" w:rsidRPr="00261FB1">
        <w:rPr>
          <w:rFonts w:ascii="Verdana" w:eastAsia="Verdana" w:hAnsi="Verdana" w:cs="Verdana"/>
          <w:color w:val="000000"/>
          <w:sz w:val="19"/>
          <w:szCs w:val="19"/>
          <w:lang w:val="en-US"/>
        </w:rPr>
        <w:t xml:space="preserve">the </w:t>
      </w:r>
      <w:r w:rsidRPr="00261FB1">
        <w:rPr>
          <w:rFonts w:ascii="Verdana" w:eastAsia="Verdana" w:hAnsi="Verdana" w:cs="Verdana"/>
          <w:color w:val="000000"/>
          <w:sz w:val="19"/>
          <w:szCs w:val="19"/>
          <w:lang w:val="en-US"/>
        </w:rPr>
        <w:t>discrimination against women and building consent.</w:t>
      </w:r>
    </w:p>
    <w:p w14:paraId="00000085" w14:textId="6C43D41E" w:rsidR="00797222" w:rsidRPr="00261FB1" w:rsidRDefault="007E77F8" w:rsidP="00261FB1">
      <w:pPr>
        <w:numPr>
          <w:ilvl w:val="0"/>
          <w:numId w:val="7"/>
        </w:numPr>
        <w:pBdr>
          <w:top w:val="nil"/>
          <w:left w:val="nil"/>
          <w:bottom w:val="nil"/>
          <w:right w:val="nil"/>
          <w:between w:val="nil"/>
        </w:pBdr>
        <w:jc w:val="both"/>
        <w:rPr>
          <w:rFonts w:ascii="Verdana" w:eastAsia="Verdana" w:hAnsi="Verdana" w:cs="Verdana"/>
          <w:color w:val="000000"/>
          <w:sz w:val="19"/>
          <w:szCs w:val="19"/>
          <w:lang w:val="en-US"/>
        </w:rPr>
      </w:pPr>
      <w:r w:rsidRPr="00261FB1">
        <w:rPr>
          <w:rFonts w:ascii="Verdana" w:eastAsia="Verdana" w:hAnsi="Verdana" w:cs="Verdana"/>
          <w:color w:val="000000"/>
          <w:sz w:val="19"/>
          <w:szCs w:val="19"/>
          <w:lang w:val="en-US"/>
        </w:rPr>
        <w:t xml:space="preserve">In sexual violence cases, </w:t>
      </w:r>
      <w:r w:rsidR="00517CB3" w:rsidRPr="00261FB1">
        <w:rPr>
          <w:rFonts w:ascii="Verdana" w:eastAsia="Verdana" w:hAnsi="Verdana" w:cs="Verdana"/>
          <w:color w:val="000000"/>
          <w:sz w:val="19"/>
          <w:szCs w:val="19"/>
          <w:lang w:val="en-US"/>
        </w:rPr>
        <w:t xml:space="preserve">even though </w:t>
      </w:r>
      <w:r w:rsidRPr="00261FB1">
        <w:rPr>
          <w:rFonts w:ascii="Verdana" w:eastAsia="Verdana" w:hAnsi="Verdana" w:cs="Verdana"/>
          <w:color w:val="000000"/>
          <w:sz w:val="19"/>
          <w:szCs w:val="19"/>
          <w:lang w:val="en-US"/>
        </w:rPr>
        <w:t xml:space="preserve">the </w:t>
      </w:r>
      <w:r w:rsidR="00517CB3" w:rsidRPr="00261FB1">
        <w:rPr>
          <w:rFonts w:ascii="Verdana" w:eastAsia="Verdana" w:hAnsi="Verdana" w:cs="Verdana"/>
          <w:color w:val="000000"/>
          <w:sz w:val="19"/>
          <w:szCs w:val="19"/>
          <w:lang w:val="en-US"/>
        </w:rPr>
        <w:t xml:space="preserve">private lives and sexual </w:t>
      </w:r>
      <w:r w:rsidR="00C7470A" w:rsidRPr="00261FB1">
        <w:rPr>
          <w:rFonts w:ascii="Verdana" w:eastAsia="Verdana" w:hAnsi="Verdana" w:cs="Verdana"/>
          <w:color w:val="000000"/>
          <w:sz w:val="19"/>
          <w:szCs w:val="19"/>
          <w:lang w:val="en-US"/>
        </w:rPr>
        <w:t xml:space="preserve">history </w:t>
      </w:r>
      <w:r w:rsidR="00517CB3" w:rsidRPr="00261FB1">
        <w:rPr>
          <w:rFonts w:ascii="Verdana" w:eastAsia="Verdana" w:hAnsi="Verdana" w:cs="Verdana"/>
          <w:color w:val="000000"/>
          <w:sz w:val="19"/>
          <w:szCs w:val="19"/>
          <w:lang w:val="en-US"/>
        </w:rPr>
        <w:t>of the survivors</w:t>
      </w:r>
      <w:r w:rsidRPr="00261FB1">
        <w:rPr>
          <w:rFonts w:ascii="Verdana" w:eastAsia="Verdana" w:hAnsi="Verdana" w:cs="Verdana"/>
          <w:color w:val="000000"/>
          <w:sz w:val="19"/>
          <w:szCs w:val="19"/>
          <w:lang w:val="en-US"/>
        </w:rPr>
        <w:t xml:space="preserve"> are </w:t>
      </w:r>
      <w:r w:rsidR="00517CB3" w:rsidRPr="00261FB1">
        <w:rPr>
          <w:rFonts w:ascii="Verdana" w:eastAsia="Verdana" w:hAnsi="Verdana" w:cs="Verdana"/>
          <w:color w:val="000000"/>
          <w:sz w:val="19"/>
          <w:szCs w:val="19"/>
          <w:lang w:val="en-US"/>
        </w:rPr>
        <w:t xml:space="preserve">irrelevant, those are put under the scope and the </w:t>
      </w:r>
      <w:proofErr w:type="spellStart"/>
      <w:r w:rsidR="00517CB3" w:rsidRPr="00261FB1">
        <w:rPr>
          <w:rFonts w:ascii="Verdana" w:eastAsia="Verdana" w:hAnsi="Verdana" w:cs="Verdana"/>
          <w:color w:val="000000"/>
          <w:sz w:val="19"/>
          <w:szCs w:val="19"/>
          <w:lang w:val="en-US"/>
        </w:rPr>
        <w:t>ethic</w:t>
      </w:r>
      <w:proofErr w:type="spellEnd"/>
      <w:r w:rsidR="00517CB3" w:rsidRPr="00261FB1">
        <w:rPr>
          <w:rFonts w:ascii="Verdana" w:eastAsia="Verdana" w:hAnsi="Verdana" w:cs="Verdana"/>
          <w:color w:val="000000"/>
          <w:sz w:val="19"/>
          <w:szCs w:val="19"/>
          <w:lang w:val="en-US"/>
        </w:rPr>
        <w:t xml:space="preserve"> values of them are investigated. This cause that in such cases they are </w:t>
      </w:r>
      <w:r w:rsidR="00C7470A" w:rsidRPr="00261FB1">
        <w:rPr>
          <w:rFonts w:ascii="Verdana" w:eastAsia="Verdana" w:hAnsi="Verdana" w:cs="Verdana"/>
          <w:color w:val="000000"/>
          <w:sz w:val="19"/>
          <w:szCs w:val="19"/>
          <w:lang w:val="en-US"/>
        </w:rPr>
        <w:t>considered</w:t>
      </w:r>
      <w:r w:rsidR="00517CB3" w:rsidRPr="00261FB1">
        <w:rPr>
          <w:rFonts w:ascii="Verdana" w:eastAsia="Verdana" w:hAnsi="Verdana" w:cs="Verdana"/>
          <w:color w:val="000000"/>
          <w:sz w:val="19"/>
          <w:szCs w:val="19"/>
          <w:lang w:val="en-US"/>
        </w:rPr>
        <w:t xml:space="preserve"> as if they </w:t>
      </w:r>
      <w:r w:rsidRPr="00261FB1">
        <w:rPr>
          <w:rFonts w:ascii="Verdana" w:eastAsia="Verdana" w:hAnsi="Verdana" w:cs="Verdana"/>
          <w:color w:val="000000"/>
          <w:sz w:val="19"/>
          <w:szCs w:val="19"/>
          <w:lang w:val="en-US"/>
        </w:rPr>
        <w:t>consent</w:t>
      </w:r>
      <w:r w:rsidR="00517CB3" w:rsidRPr="00261FB1">
        <w:rPr>
          <w:rFonts w:ascii="Verdana" w:eastAsia="Verdana" w:hAnsi="Verdana" w:cs="Verdana"/>
          <w:color w:val="000000"/>
          <w:sz w:val="19"/>
          <w:szCs w:val="19"/>
          <w:lang w:val="en-US"/>
        </w:rPr>
        <w:t>ed</w:t>
      </w:r>
      <w:r w:rsidRPr="00261FB1">
        <w:rPr>
          <w:rFonts w:ascii="Verdana" w:eastAsia="Verdana" w:hAnsi="Verdana" w:cs="Verdana"/>
          <w:color w:val="000000"/>
          <w:sz w:val="19"/>
          <w:szCs w:val="19"/>
          <w:lang w:val="en-US"/>
        </w:rPr>
        <w:t xml:space="preserve">, secondary traumas are </w:t>
      </w:r>
      <w:r w:rsidR="00C7470A" w:rsidRPr="00261FB1">
        <w:rPr>
          <w:rFonts w:ascii="Verdana" w:eastAsia="Verdana" w:hAnsi="Verdana" w:cs="Verdana"/>
          <w:color w:val="000000"/>
          <w:sz w:val="19"/>
          <w:szCs w:val="19"/>
          <w:lang w:val="en-US"/>
        </w:rPr>
        <w:t>triggered</w:t>
      </w:r>
      <w:r w:rsidRPr="00261FB1">
        <w:rPr>
          <w:rFonts w:ascii="Verdana" w:eastAsia="Verdana" w:hAnsi="Verdana" w:cs="Verdana"/>
          <w:color w:val="000000"/>
          <w:sz w:val="19"/>
          <w:szCs w:val="19"/>
          <w:lang w:val="en-US"/>
        </w:rPr>
        <w:t xml:space="preserve"> and</w:t>
      </w:r>
      <w:r w:rsidR="00517CB3" w:rsidRPr="00261FB1">
        <w:rPr>
          <w:rFonts w:ascii="Verdana" w:eastAsia="Verdana" w:hAnsi="Verdana" w:cs="Verdana"/>
          <w:color w:val="000000"/>
          <w:sz w:val="19"/>
          <w:szCs w:val="19"/>
          <w:lang w:val="en-US"/>
        </w:rPr>
        <w:t xml:space="preserve"> th</w:t>
      </w:r>
      <w:r w:rsidR="00C7470A" w:rsidRPr="00261FB1">
        <w:rPr>
          <w:rFonts w:ascii="Verdana" w:eastAsia="Verdana" w:hAnsi="Verdana" w:cs="Verdana"/>
          <w:color w:val="000000"/>
          <w:sz w:val="19"/>
          <w:szCs w:val="19"/>
          <w:lang w:val="en-US"/>
        </w:rPr>
        <w:t>is</w:t>
      </w:r>
      <w:r w:rsidR="00517CB3" w:rsidRPr="00261FB1">
        <w:rPr>
          <w:rFonts w:ascii="Verdana" w:eastAsia="Verdana" w:hAnsi="Verdana" w:cs="Verdana"/>
          <w:color w:val="000000"/>
          <w:sz w:val="19"/>
          <w:szCs w:val="19"/>
          <w:lang w:val="en-US"/>
        </w:rPr>
        <w:t xml:space="preserve"> cause public resentment</w:t>
      </w:r>
      <w:r w:rsidRPr="00261FB1">
        <w:rPr>
          <w:rFonts w:ascii="Verdana" w:eastAsia="Verdana" w:hAnsi="Verdana" w:cs="Verdana"/>
          <w:color w:val="000000"/>
          <w:sz w:val="19"/>
          <w:szCs w:val="19"/>
          <w:lang w:val="en-US"/>
        </w:rPr>
        <w:t>.</w:t>
      </w:r>
      <w:r w:rsidR="00517CB3" w:rsidRPr="00261FB1">
        <w:rPr>
          <w:rFonts w:ascii="Verdana" w:eastAsia="Verdana" w:hAnsi="Verdana" w:cs="Verdana"/>
          <w:color w:val="000000"/>
          <w:sz w:val="19"/>
          <w:szCs w:val="19"/>
          <w:lang w:val="en-US"/>
        </w:rPr>
        <w:t xml:space="preserve"> </w:t>
      </w:r>
      <w:r w:rsidRPr="00261FB1">
        <w:rPr>
          <w:rFonts w:ascii="Verdana" w:eastAsia="Verdana" w:hAnsi="Verdana" w:cs="Verdana"/>
          <w:color w:val="000000"/>
          <w:sz w:val="19"/>
          <w:szCs w:val="19"/>
          <w:lang w:val="en-US"/>
        </w:rPr>
        <w:t xml:space="preserve">The law </w:t>
      </w:r>
      <w:r w:rsidR="00FF517C" w:rsidRPr="00261FB1">
        <w:rPr>
          <w:rFonts w:ascii="Verdana" w:eastAsia="Verdana" w:hAnsi="Verdana" w:cs="Verdana"/>
          <w:color w:val="000000"/>
          <w:sz w:val="19"/>
          <w:szCs w:val="19"/>
          <w:lang w:val="en-US"/>
        </w:rPr>
        <w:t xml:space="preserve">globally </w:t>
      </w:r>
      <w:r w:rsidRPr="00261FB1">
        <w:rPr>
          <w:rFonts w:ascii="Verdana" w:eastAsia="Verdana" w:hAnsi="Verdana" w:cs="Verdana"/>
          <w:color w:val="000000"/>
          <w:sz w:val="19"/>
          <w:szCs w:val="19"/>
          <w:lang w:val="en-US"/>
        </w:rPr>
        <w:t>known as “rape shield law</w:t>
      </w:r>
      <w:r w:rsidR="00FF517C" w:rsidRPr="00261FB1">
        <w:rPr>
          <w:rFonts w:ascii="Verdana" w:eastAsia="Verdana" w:hAnsi="Verdana" w:cs="Verdana"/>
          <w:color w:val="000000"/>
          <w:sz w:val="19"/>
          <w:szCs w:val="19"/>
          <w:lang w:val="en-US"/>
        </w:rPr>
        <w:t xml:space="preserve">” prohibiting an individual charged with a sexual crime from questioning the survivors about the prior sexual relationships unless such evidence is somehow relevant to the charged crime; </w:t>
      </w:r>
      <w:r w:rsidRPr="00261FB1">
        <w:rPr>
          <w:rFonts w:ascii="Verdana" w:eastAsia="Verdana" w:hAnsi="Verdana" w:cs="Verdana"/>
          <w:color w:val="000000"/>
          <w:sz w:val="19"/>
          <w:szCs w:val="19"/>
          <w:lang w:val="en-US"/>
        </w:rPr>
        <w:t xml:space="preserve">with the aim of preventing victim </w:t>
      </w:r>
      <w:r w:rsidR="00FF517C" w:rsidRPr="00261FB1">
        <w:rPr>
          <w:rFonts w:ascii="Verdana" w:eastAsia="Verdana" w:hAnsi="Verdana" w:cs="Verdana"/>
          <w:color w:val="000000"/>
          <w:sz w:val="19"/>
          <w:szCs w:val="19"/>
          <w:lang w:val="en-US"/>
        </w:rPr>
        <w:t>blaming</w:t>
      </w:r>
      <w:r w:rsidRPr="00261FB1">
        <w:rPr>
          <w:rFonts w:ascii="Verdana" w:eastAsia="Verdana" w:hAnsi="Verdana" w:cs="Verdana"/>
          <w:color w:val="000000"/>
          <w:sz w:val="19"/>
          <w:szCs w:val="19"/>
          <w:lang w:val="en-US"/>
        </w:rPr>
        <w:t xml:space="preserve"> and </w:t>
      </w:r>
      <w:r w:rsidR="00FF517C" w:rsidRPr="00261FB1">
        <w:rPr>
          <w:rFonts w:ascii="Verdana" w:eastAsia="Verdana" w:hAnsi="Verdana" w:cs="Verdana"/>
          <w:color w:val="000000"/>
          <w:sz w:val="19"/>
          <w:szCs w:val="19"/>
          <w:lang w:val="en-US"/>
        </w:rPr>
        <w:t xml:space="preserve">of ensuring </w:t>
      </w:r>
      <w:r w:rsidRPr="00261FB1">
        <w:rPr>
          <w:rFonts w:ascii="Verdana" w:eastAsia="Verdana" w:hAnsi="Verdana" w:cs="Verdana"/>
          <w:color w:val="000000"/>
          <w:sz w:val="19"/>
          <w:szCs w:val="19"/>
          <w:lang w:val="en-US"/>
        </w:rPr>
        <w:t xml:space="preserve">the fair trial process; </w:t>
      </w:r>
      <w:r w:rsidR="00FF517C" w:rsidRPr="00261FB1">
        <w:rPr>
          <w:rFonts w:ascii="Verdana" w:eastAsia="Verdana" w:hAnsi="Verdana" w:cs="Verdana"/>
          <w:color w:val="000000"/>
          <w:sz w:val="19"/>
          <w:szCs w:val="19"/>
          <w:lang w:val="en-US"/>
        </w:rPr>
        <w:t xml:space="preserve">is </w:t>
      </w:r>
      <w:r w:rsidRPr="00261FB1">
        <w:rPr>
          <w:rFonts w:ascii="Verdana" w:eastAsia="Verdana" w:hAnsi="Verdana" w:cs="Verdana"/>
          <w:color w:val="000000"/>
          <w:sz w:val="19"/>
          <w:szCs w:val="19"/>
          <w:lang w:val="en-US"/>
        </w:rPr>
        <w:t xml:space="preserve">not regulated in legislation on </w:t>
      </w:r>
      <w:r w:rsidR="00FF517C" w:rsidRPr="00261FB1">
        <w:rPr>
          <w:rFonts w:ascii="Verdana" w:eastAsia="Verdana" w:hAnsi="Verdana" w:cs="Verdana"/>
          <w:color w:val="000000"/>
          <w:sz w:val="19"/>
          <w:szCs w:val="19"/>
          <w:lang w:val="en-US"/>
        </w:rPr>
        <w:t xml:space="preserve">the crime of </w:t>
      </w:r>
      <w:r w:rsidRPr="00261FB1">
        <w:rPr>
          <w:rFonts w:ascii="Verdana" w:eastAsia="Verdana" w:hAnsi="Verdana" w:cs="Verdana"/>
          <w:color w:val="000000"/>
          <w:sz w:val="19"/>
          <w:szCs w:val="19"/>
          <w:lang w:val="en-US"/>
        </w:rPr>
        <w:t xml:space="preserve">rape, sexual assault and </w:t>
      </w:r>
      <w:r w:rsidR="00FF517C" w:rsidRPr="00261FB1">
        <w:rPr>
          <w:rFonts w:ascii="Verdana" w:eastAsia="Verdana" w:hAnsi="Verdana" w:cs="Verdana"/>
          <w:color w:val="000000"/>
          <w:sz w:val="19"/>
          <w:szCs w:val="19"/>
          <w:lang w:val="en-US"/>
        </w:rPr>
        <w:t>homicide</w:t>
      </w:r>
      <w:r w:rsidRPr="00261FB1">
        <w:rPr>
          <w:rFonts w:ascii="Verdana" w:eastAsia="Verdana" w:hAnsi="Verdana" w:cs="Verdana"/>
          <w:color w:val="000000"/>
          <w:sz w:val="19"/>
          <w:szCs w:val="19"/>
          <w:lang w:val="en-US"/>
        </w:rPr>
        <w:t xml:space="preserve"> against women</w:t>
      </w:r>
      <w:r w:rsidR="00FF517C" w:rsidRPr="00261FB1">
        <w:rPr>
          <w:rFonts w:ascii="Verdana" w:eastAsia="Verdana" w:hAnsi="Verdana" w:cs="Verdana"/>
          <w:color w:val="000000"/>
          <w:sz w:val="19"/>
          <w:szCs w:val="19"/>
          <w:lang w:val="en-US"/>
        </w:rPr>
        <w:t xml:space="preserve"> in Turkey</w:t>
      </w:r>
      <w:r w:rsidRPr="00261FB1">
        <w:rPr>
          <w:rFonts w:ascii="Verdana" w:eastAsia="Verdana" w:hAnsi="Verdana" w:cs="Verdana"/>
          <w:color w:val="000000"/>
          <w:sz w:val="19"/>
          <w:szCs w:val="19"/>
          <w:lang w:val="en-US"/>
        </w:rPr>
        <w:t>.</w:t>
      </w:r>
    </w:p>
    <w:sectPr w:rsidR="00797222" w:rsidRPr="00261FB1">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FE959" w14:textId="77777777" w:rsidR="007F5F7D" w:rsidRDefault="007F5F7D" w:rsidP="00C15EC9">
      <w:r>
        <w:separator/>
      </w:r>
    </w:p>
  </w:endnote>
  <w:endnote w:type="continuationSeparator" w:id="0">
    <w:p w14:paraId="154B45F2" w14:textId="77777777" w:rsidR="007F5F7D" w:rsidRDefault="007F5F7D" w:rsidP="00C1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812C8" w14:textId="77777777" w:rsidR="007F5F7D" w:rsidRDefault="007F5F7D" w:rsidP="00C15EC9">
      <w:r>
        <w:separator/>
      </w:r>
    </w:p>
  </w:footnote>
  <w:footnote w:type="continuationSeparator" w:id="0">
    <w:p w14:paraId="10414F54" w14:textId="77777777" w:rsidR="007F5F7D" w:rsidRDefault="007F5F7D" w:rsidP="00C15EC9">
      <w:r>
        <w:continuationSeparator/>
      </w:r>
    </w:p>
  </w:footnote>
  <w:footnote w:id="1">
    <w:p w14:paraId="5659D77D" w14:textId="147230AF" w:rsidR="00B33BC0" w:rsidRPr="00261FB1" w:rsidRDefault="00B33BC0" w:rsidP="00930791">
      <w:pPr>
        <w:pStyle w:val="DipnotMetni"/>
        <w:rPr>
          <w:rFonts w:ascii="Verdana" w:hAnsi="Verdana"/>
          <w:sz w:val="16"/>
          <w:szCs w:val="16"/>
          <w:lang w:val="en-US"/>
        </w:rPr>
      </w:pPr>
      <w:r w:rsidRPr="00261FB1">
        <w:rPr>
          <w:rStyle w:val="DipnotBavurusu"/>
          <w:rFonts w:ascii="Verdana" w:hAnsi="Verdana"/>
          <w:b/>
          <w:sz w:val="16"/>
          <w:szCs w:val="16"/>
          <w:lang w:val="en-US"/>
        </w:rPr>
        <w:footnoteRef/>
      </w:r>
      <w:r w:rsidRPr="00261FB1">
        <w:rPr>
          <w:rFonts w:ascii="Verdana" w:hAnsi="Verdana"/>
          <w:b/>
          <w:sz w:val="16"/>
          <w:szCs w:val="16"/>
          <w:lang w:val="en-US"/>
        </w:rPr>
        <w:t xml:space="preserve"> </w:t>
      </w:r>
      <w:r w:rsidRPr="00261FB1">
        <w:rPr>
          <w:rFonts w:ascii="Verdana" w:hAnsi="Verdana"/>
          <w:sz w:val="16"/>
          <w:szCs w:val="16"/>
          <w:lang w:val="en-US"/>
        </w:rPr>
        <w:t xml:space="preserve">For more information, see. Istanbul Convention Monitoring Platform, (2017). </w:t>
      </w:r>
      <w:r w:rsidRPr="00261FB1">
        <w:rPr>
          <w:rFonts w:ascii="Verdana" w:hAnsi="Verdana"/>
          <w:i/>
          <w:sz w:val="16"/>
          <w:szCs w:val="16"/>
          <w:lang w:val="en-US"/>
        </w:rPr>
        <w:t xml:space="preserve">Shadow NGO Report on Turkey’s First Report on legislative and other measures giving effect to the provisions of the Council of Europe Convention on Preventing and Combating Violence against Women and Domestic Violence: </w:t>
      </w:r>
      <w:hyperlink r:id="rId1">
        <w:r w:rsidRPr="00261FB1">
          <w:rPr>
            <w:rFonts w:ascii="Verdana" w:hAnsi="Verdana"/>
            <w:color w:val="0000FF"/>
            <w:sz w:val="16"/>
            <w:szCs w:val="16"/>
            <w:u w:val="single"/>
            <w:lang w:val="en-US"/>
          </w:rPr>
          <w:t>https://rm.coe.int/turkey-shadow-report-2/16807441a1</w:t>
        </w:r>
      </w:hyperlink>
    </w:p>
  </w:footnote>
  <w:footnote w:id="2">
    <w:p w14:paraId="7BCDBF77" w14:textId="5938EEA1" w:rsidR="00B33BC0" w:rsidRPr="00261FB1" w:rsidRDefault="00B33BC0">
      <w:pPr>
        <w:pStyle w:val="DipnotMetni"/>
        <w:rPr>
          <w:rFonts w:ascii="Verdana" w:hAnsi="Verdana"/>
          <w:sz w:val="16"/>
          <w:szCs w:val="16"/>
        </w:rPr>
      </w:pPr>
      <w:r w:rsidRPr="00261FB1">
        <w:rPr>
          <w:rStyle w:val="DipnotBavurusu"/>
          <w:rFonts w:ascii="Verdana" w:hAnsi="Verdana"/>
          <w:b/>
          <w:sz w:val="16"/>
          <w:szCs w:val="16"/>
          <w:lang w:val="en-US"/>
        </w:rPr>
        <w:footnoteRef/>
      </w:r>
      <w:r w:rsidRPr="00261FB1">
        <w:rPr>
          <w:rFonts w:ascii="Verdana" w:hAnsi="Verdana"/>
          <w:sz w:val="16"/>
          <w:szCs w:val="16"/>
          <w:lang w:val="en-US"/>
        </w:rPr>
        <w:t xml:space="preserve"> In a news published by Yeni Akit Newspaper on 7 June 2019, it is stated that </w:t>
      </w:r>
      <w:r w:rsidRPr="00261FB1">
        <w:rPr>
          <w:rFonts w:ascii="Verdana" w:hAnsi="Verdana"/>
          <w:i/>
          <w:sz w:val="16"/>
          <w:szCs w:val="16"/>
          <w:lang w:val="en-US"/>
        </w:rPr>
        <w:t xml:space="preserve">“In an iftar event he attended at the Haliç Congress Center in İstanbul on June 1, Recep Tayyip Erdoğan, the president said “the Istanbul Convention is not a Nas and not a </w:t>
      </w:r>
      <w:r w:rsidRPr="00261FB1">
        <w:rPr>
          <w:rFonts w:ascii="Verdana" w:hAnsi="Verdana"/>
          <w:i/>
          <w:sz w:val="16"/>
          <w:szCs w:val="16"/>
          <w:lang w:val="en-US"/>
        </w:rPr>
        <w:t xml:space="preserve">criteria  for us” as an answer to a question on Istanbul Convention which is the basis of the Law No. 6284 disrupting the family order, a basis of the Gender Equality Initiative and of the propaganda of homosexual deviance” </w:t>
      </w:r>
      <w:r>
        <w:rPr>
          <w:rFonts w:ascii="Verdana" w:hAnsi="Verdana"/>
          <w:i/>
          <w:sz w:val="16"/>
          <w:szCs w:val="16"/>
          <w:lang w:val="en-US"/>
        </w:rPr>
        <w:t xml:space="preserve">: </w:t>
      </w:r>
      <w:hyperlink r:id="rId2">
        <w:r w:rsidRPr="00261FB1">
          <w:rPr>
            <w:rFonts w:ascii="Verdana" w:hAnsi="Verdana"/>
            <w:color w:val="1155CC"/>
            <w:sz w:val="16"/>
            <w:szCs w:val="16"/>
            <w:u w:val="single"/>
            <w:lang w:val="en-US"/>
          </w:rPr>
          <w:t>https://m.yeniakit.com.tr/haber/erdogan-istanbul-sozlesmesi-nas-degildir-787761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57A7"/>
    <w:multiLevelType w:val="multilevel"/>
    <w:tmpl w:val="FA58B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EA4D05"/>
    <w:multiLevelType w:val="multilevel"/>
    <w:tmpl w:val="D6AE908A"/>
    <w:lvl w:ilvl="0">
      <w:start w:val="2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5C4CB4"/>
    <w:multiLevelType w:val="multilevel"/>
    <w:tmpl w:val="C2105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4F4C86"/>
    <w:multiLevelType w:val="multilevel"/>
    <w:tmpl w:val="07909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2336D6"/>
    <w:multiLevelType w:val="multilevel"/>
    <w:tmpl w:val="0234E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6B4E92"/>
    <w:multiLevelType w:val="multilevel"/>
    <w:tmpl w:val="0F1C1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BE33D7"/>
    <w:multiLevelType w:val="multilevel"/>
    <w:tmpl w:val="E5769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657361"/>
    <w:multiLevelType w:val="multilevel"/>
    <w:tmpl w:val="32CAE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7"/>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222"/>
    <w:rsid w:val="00015FA4"/>
    <w:rsid w:val="000224B1"/>
    <w:rsid w:val="00033C87"/>
    <w:rsid w:val="0004276D"/>
    <w:rsid w:val="000904A2"/>
    <w:rsid w:val="000A6CA3"/>
    <w:rsid w:val="000F6BEA"/>
    <w:rsid w:val="00181C8E"/>
    <w:rsid w:val="00182EAB"/>
    <w:rsid w:val="001A2F35"/>
    <w:rsid w:val="001B116A"/>
    <w:rsid w:val="001C15F7"/>
    <w:rsid w:val="00210978"/>
    <w:rsid w:val="002125C0"/>
    <w:rsid w:val="0021759F"/>
    <w:rsid w:val="00235A63"/>
    <w:rsid w:val="00261FB1"/>
    <w:rsid w:val="00276113"/>
    <w:rsid w:val="002E070D"/>
    <w:rsid w:val="00311696"/>
    <w:rsid w:val="00312638"/>
    <w:rsid w:val="0032004E"/>
    <w:rsid w:val="00341332"/>
    <w:rsid w:val="0034550F"/>
    <w:rsid w:val="0039596F"/>
    <w:rsid w:val="003C782B"/>
    <w:rsid w:val="003D0C8A"/>
    <w:rsid w:val="003E76E8"/>
    <w:rsid w:val="003E7AD9"/>
    <w:rsid w:val="003E7F52"/>
    <w:rsid w:val="00413520"/>
    <w:rsid w:val="004201A2"/>
    <w:rsid w:val="00425ADD"/>
    <w:rsid w:val="004423FD"/>
    <w:rsid w:val="00492A6F"/>
    <w:rsid w:val="004E49ED"/>
    <w:rsid w:val="00515158"/>
    <w:rsid w:val="00517CB3"/>
    <w:rsid w:val="005259A5"/>
    <w:rsid w:val="00527188"/>
    <w:rsid w:val="00533DCF"/>
    <w:rsid w:val="0054581E"/>
    <w:rsid w:val="00576EF2"/>
    <w:rsid w:val="005859FA"/>
    <w:rsid w:val="005A1376"/>
    <w:rsid w:val="005A14F7"/>
    <w:rsid w:val="005E7B47"/>
    <w:rsid w:val="005F502F"/>
    <w:rsid w:val="005F76DC"/>
    <w:rsid w:val="0060036B"/>
    <w:rsid w:val="006160A7"/>
    <w:rsid w:val="00653B26"/>
    <w:rsid w:val="006D76FA"/>
    <w:rsid w:val="006E2442"/>
    <w:rsid w:val="0070653B"/>
    <w:rsid w:val="00730F35"/>
    <w:rsid w:val="0073180C"/>
    <w:rsid w:val="007542AD"/>
    <w:rsid w:val="00760912"/>
    <w:rsid w:val="007632E2"/>
    <w:rsid w:val="00770D91"/>
    <w:rsid w:val="0079297C"/>
    <w:rsid w:val="00797222"/>
    <w:rsid w:val="007A19CA"/>
    <w:rsid w:val="007A51B5"/>
    <w:rsid w:val="007D1078"/>
    <w:rsid w:val="007E77F8"/>
    <w:rsid w:val="007F5F7D"/>
    <w:rsid w:val="007F66DA"/>
    <w:rsid w:val="008000CC"/>
    <w:rsid w:val="00816112"/>
    <w:rsid w:val="00820211"/>
    <w:rsid w:val="00841CB8"/>
    <w:rsid w:val="008549D8"/>
    <w:rsid w:val="00857240"/>
    <w:rsid w:val="00883CA0"/>
    <w:rsid w:val="008A68D6"/>
    <w:rsid w:val="008C1F4F"/>
    <w:rsid w:val="008F0674"/>
    <w:rsid w:val="008F248A"/>
    <w:rsid w:val="00907605"/>
    <w:rsid w:val="0091075A"/>
    <w:rsid w:val="009220B7"/>
    <w:rsid w:val="00930791"/>
    <w:rsid w:val="00931501"/>
    <w:rsid w:val="009476C2"/>
    <w:rsid w:val="00964D36"/>
    <w:rsid w:val="00970D95"/>
    <w:rsid w:val="00982633"/>
    <w:rsid w:val="009B0F35"/>
    <w:rsid w:val="009B3BC7"/>
    <w:rsid w:val="009E0C11"/>
    <w:rsid w:val="009F3D31"/>
    <w:rsid w:val="009F45EA"/>
    <w:rsid w:val="00A50BEF"/>
    <w:rsid w:val="00A51424"/>
    <w:rsid w:val="00A64692"/>
    <w:rsid w:val="00A90E62"/>
    <w:rsid w:val="00AE3C98"/>
    <w:rsid w:val="00AE4C0F"/>
    <w:rsid w:val="00AE5A8A"/>
    <w:rsid w:val="00B33BC0"/>
    <w:rsid w:val="00B70CB1"/>
    <w:rsid w:val="00B82967"/>
    <w:rsid w:val="00B82F56"/>
    <w:rsid w:val="00BB5A00"/>
    <w:rsid w:val="00BC76B1"/>
    <w:rsid w:val="00BF69AF"/>
    <w:rsid w:val="00C15EC9"/>
    <w:rsid w:val="00C20552"/>
    <w:rsid w:val="00C233A8"/>
    <w:rsid w:val="00C23990"/>
    <w:rsid w:val="00C41A5D"/>
    <w:rsid w:val="00C42141"/>
    <w:rsid w:val="00C533A5"/>
    <w:rsid w:val="00C60307"/>
    <w:rsid w:val="00C65BBA"/>
    <w:rsid w:val="00C7470A"/>
    <w:rsid w:val="00C77BBC"/>
    <w:rsid w:val="00CE6C6C"/>
    <w:rsid w:val="00CF4019"/>
    <w:rsid w:val="00D0037A"/>
    <w:rsid w:val="00D00DF8"/>
    <w:rsid w:val="00D10FD7"/>
    <w:rsid w:val="00D12E06"/>
    <w:rsid w:val="00D1757C"/>
    <w:rsid w:val="00D70AB9"/>
    <w:rsid w:val="00D74819"/>
    <w:rsid w:val="00D81B0B"/>
    <w:rsid w:val="00D90798"/>
    <w:rsid w:val="00DA22AE"/>
    <w:rsid w:val="00DA2DE7"/>
    <w:rsid w:val="00DE3BC8"/>
    <w:rsid w:val="00E311B4"/>
    <w:rsid w:val="00E57EF6"/>
    <w:rsid w:val="00E85C58"/>
    <w:rsid w:val="00E86A74"/>
    <w:rsid w:val="00E97955"/>
    <w:rsid w:val="00EA2782"/>
    <w:rsid w:val="00EB549A"/>
    <w:rsid w:val="00EE497A"/>
    <w:rsid w:val="00F273F5"/>
    <w:rsid w:val="00F341F1"/>
    <w:rsid w:val="00F41043"/>
    <w:rsid w:val="00F56D42"/>
    <w:rsid w:val="00F920A8"/>
    <w:rsid w:val="00FF517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96229"/>
  <w15:docId w15:val="{169CA3FC-ACCC-41FB-B3C2-6E39976A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tr-T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ipnotMetni">
    <w:name w:val="footnote text"/>
    <w:basedOn w:val="Normal"/>
    <w:link w:val="DipnotMetniChar"/>
    <w:uiPriority w:val="99"/>
    <w:unhideWhenUsed/>
    <w:rsid w:val="00C15EC9"/>
  </w:style>
  <w:style w:type="character" w:customStyle="1" w:styleId="DipnotMetniChar">
    <w:name w:val="Dipnot Metni Char"/>
    <w:basedOn w:val="VarsaylanParagrafYazTipi"/>
    <w:link w:val="DipnotMetni"/>
    <w:uiPriority w:val="99"/>
    <w:rsid w:val="00C15EC9"/>
  </w:style>
  <w:style w:type="character" w:styleId="DipnotBavurusu">
    <w:name w:val="footnote reference"/>
    <w:basedOn w:val="VarsaylanParagrafYazTipi"/>
    <w:uiPriority w:val="99"/>
    <w:unhideWhenUsed/>
    <w:rsid w:val="00C15EC9"/>
    <w:rPr>
      <w:vertAlign w:val="superscript"/>
    </w:rPr>
  </w:style>
  <w:style w:type="character" w:styleId="Kpr">
    <w:name w:val="Hyperlink"/>
    <w:basedOn w:val="VarsaylanParagrafYazTipi"/>
    <w:uiPriority w:val="99"/>
    <w:unhideWhenUsed/>
    <w:rsid w:val="00527188"/>
    <w:rPr>
      <w:color w:val="0000FF" w:themeColor="hyperlink"/>
      <w:u w:val="single"/>
    </w:rPr>
  </w:style>
  <w:style w:type="character" w:styleId="zmlenmeyenBahsetme">
    <w:name w:val="Unresolved Mention"/>
    <w:basedOn w:val="VarsaylanParagrafYazTipi"/>
    <w:uiPriority w:val="99"/>
    <w:semiHidden/>
    <w:unhideWhenUsed/>
    <w:rsid w:val="0052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244187">
      <w:bodyDiv w:val="1"/>
      <w:marLeft w:val="0"/>
      <w:marRight w:val="0"/>
      <w:marTop w:val="0"/>
      <w:marBottom w:val="0"/>
      <w:divBdr>
        <w:top w:val="none" w:sz="0" w:space="0" w:color="auto"/>
        <w:left w:val="none" w:sz="0" w:space="0" w:color="auto"/>
        <w:bottom w:val="none" w:sz="0" w:space="0" w:color="auto"/>
        <w:right w:val="none" w:sz="0" w:space="0" w:color="auto"/>
      </w:divBdr>
      <w:divsChild>
        <w:div w:id="1519005597">
          <w:marLeft w:val="0"/>
          <w:marRight w:val="0"/>
          <w:marTop w:val="0"/>
          <w:marBottom w:val="0"/>
          <w:divBdr>
            <w:top w:val="none" w:sz="0" w:space="0" w:color="auto"/>
            <w:left w:val="none" w:sz="0" w:space="0" w:color="auto"/>
            <w:bottom w:val="none" w:sz="0" w:space="0" w:color="auto"/>
            <w:right w:val="none" w:sz="0" w:space="0" w:color="auto"/>
          </w:divBdr>
          <w:divsChild>
            <w:div w:id="755827224">
              <w:marLeft w:val="0"/>
              <w:marRight w:val="0"/>
              <w:marTop w:val="0"/>
              <w:marBottom w:val="0"/>
              <w:divBdr>
                <w:top w:val="none" w:sz="0" w:space="0" w:color="auto"/>
                <w:left w:val="none" w:sz="0" w:space="0" w:color="auto"/>
                <w:bottom w:val="none" w:sz="0" w:space="0" w:color="auto"/>
                <w:right w:val="none" w:sz="0" w:space="0" w:color="auto"/>
              </w:divBdr>
              <w:divsChild>
                <w:div w:id="15648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425">
      <w:bodyDiv w:val="1"/>
      <w:marLeft w:val="0"/>
      <w:marRight w:val="0"/>
      <w:marTop w:val="0"/>
      <w:marBottom w:val="0"/>
      <w:divBdr>
        <w:top w:val="none" w:sz="0" w:space="0" w:color="auto"/>
        <w:left w:val="none" w:sz="0" w:space="0" w:color="auto"/>
        <w:bottom w:val="none" w:sz="0" w:space="0" w:color="auto"/>
        <w:right w:val="none" w:sz="0" w:space="0" w:color="auto"/>
      </w:divBdr>
      <w:divsChild>
        <w:div w:id="1974014648">
          <w:marLeft w:val="0"/>
          <w:marRight w:val="0"/>
          <w:marTop w:val="0"/>
          <w:marBottom w:val="0"/>
          <w:divBdr>
            <w:top w:val="none" w:sz="0" w:space="0" w:color="auto"/>
            <w:left w:val="none" w:sz="0" w:space="0" w:color="auto"/>
            <w:bottom w:val="none" w:sz="0" w:space="0" w:color="auto"/>
            <w:right w:val="none" w:sz="0" w:space="0" w:color="auto"/>
          </w:divBdr>
          <w:divsChild>
            <w:div w:id="325400026">
              <w:marLeft w:val="0"/>
              <w:marRight w:val="0"/>
              <w:marTop w:val="0"/>
              <w:marBottom w:val="0"/>
              <w:divBdr>
                <w:top w:val="none" w:sz="0" w:space="0" w:color="auto"/>
                <w:left w:val="none" w:sz="0" w:space="0" w:color="auto"/>
                <w:bottom w:val="none" w:sz="0" w:space="0" w:color="auto"/>
                <w:right w:val="none" w:sz="0" w:space="0" w:color="auto"/>
              </w:divBdr>
              <w:divsChild>
                <w:div w:id="5655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2738">
      <w:bodyDiv w:val="1"/>
      <w:marLeft w:val="0"/>
      <w:marRight w:val="0"/>
      <w:marTop w:val="0"/>
      <w:marBottom w:val="0"/>
      <w:divBdr>
        <w:top w:val="none" w:sz="0" w:space="0" w:color="auto"/>
        <w:left w:val="none" w:sz="0" w:space="0" w:color="auto"/>
        <w:bottom w:val="none" w:sz="0" w:space="0" w:color="auto"/>
        <w:right w:val="none" w:sz="0" w:space="0" w:color="auto"/>
      </w:divBdr>
      <w:divsChild>
        <w:div w:id="2082941173">
          <w:marLeft w:val="0"/>
          <w:marRight w:val="0"/>
          <w:marTop w:val="0"/>
          <w:marBottom w:val="0"/>
          <w:divBdr>
            <w:top w:val="none" w:sz="0" w:space="0" w:color="auto"/>
            <w:left w:val="none" w:sz="0" w:space="0" w:color="auto"/>
            <w:bottom w:val="none" w:sz="0" w:space="0" w:color="auto"/>
            <w:right w:val="none" w:sz="0" w:space="0" w:color="auto"/>
          </w:divBdr>
          <w:divsChild>
            <w:div w:id="1625649410">
              <w:marLeft w:val="0"/>
              <w:marRight w:val="0"/>
              <w:marTop w:val="0"/>
              <w:marBottom w:val="0"/>
              <w:divBdr>
                <w:top w:val="none" w:sz="0" w:space="0" w:color="auto"/>
                <w:left w:val="none" w:sz="0" w:space="0" w:color="auto"/>
                <w:bottom w:val="none" w:sz="0" w:space="0" w:color="auto"/>
                <w:right w:val="none" w:sz="0" w:space="0" w:color="auto"/>
              </w:divBdr>
              <w:divsChild>
                <w:div w:id="13336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ilal@cinselsiddetlemucadele.org" TargetMode="External"/><Relationship Id="rId3" Type="http://schemas.openxmlformats.org/officeDocument/2006/relationships/settings" Target="settings.xml"/><Relationship Id="rId7" Type="http://schemas.openxmlformats.org/officeDocument/2006/relationships/hyperlink" Target="mailto:burcu@cinselsiddetlemucade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hlem@cinselsiddetlemucadele.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yeniakit.com.tr/haber/erdogan-istanbul-sozlesmesi-nas-degildir-787761" TargetMode="External"/><Relationship Id="rId1" Type="http://schemas.openxmlformats.org/officeDocument/2006/relationships/hyperlink" Target="https://rm.coe.int/turkey-shadow-report-2/1680744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9</Pages>
  <Words>4534</Words>
  <Characters>25849</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sehlem k</cp:lastModifiedBy>
  <cp:revision>109</cp:revision>
  <dcterms:created xsi:type="dcterms:W3CDTF">2020-05-15T20:56:00Z</dcterms:created>
  <dcterms:modified xsi:type="dcterms:W3CDTF">2020-05-18T11:31:00Z</dcterms:modified>
</cp:coreProperties>
</file>